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C84" w:rsidRPr="00301C7E" w:rsidRDefault="00ED5C84" w:rsidP="00ED5C84">
      <w:pPr>
        <w:bidi/>
        <w:ind w:left="-91" w:right="-426"/>
        <w:jc w:val="center"/>
        <w:rPr>
          <w:rFonts w:ascii="ae_AlBattar" w:hAnsi="ae_AlBattar" w:cs="Andalus"/>
          <w:bCs/>
          <w:sz w:val="44"/>
          <w:szCs w:val="44"/>
          <w:rtl/>
          <w:lang w:bidi="ar-TN"/>
        </w:rPr>
      </w:pPr>
      <w:r>
        <w:rPr>
          <w:rFonts w:ascii="ae_AlBattar" w:hAnsi="ae_AlBattar" w:cs="Andalus" w:hint="cs"/>
          <w:bCs/>
          <w:sz w:val="44"/>
          <w:szCs w:val="44"/>
          <w:rtl/>
          <w:lang w:bidi="ar-TN"/>
        </w:rPr>
        <w:t>ا</w:t>
      </w:r>
      <w:r w:rsidRPr="00301C7E">
        <w:rPr>
          <w:rFonts w:ascii="ae_AlBattar" w:hAnsi="ae_AlBattar" w:cs="Andalus" w:hint="cs"/>
          <w:bCs/>
          <w:sz w:val="44"/>
          <w:szCs w:val="44"/>
          <w:rtl/>
          <w:lang w:bidi="ar-TN"/>
        </w:rPr>
        <w:t xml:space="preserve">تفاقيّة </w:t>
      </w:r>
      <w:proofErr w:type="spellStart"/>
      <w:r w:rsidRPr="00301C7E">
        <w:rPr>
          <w:rFonts w:ascii="ae_AlBattar" w:hAnsi="ae_AlBattar" w:cs="Andalus" w:hint="cs"/>
          <w:bCs/>
          <w:sz w:val="44"/>
          <w:szCs w:val="44"/>
          <w:rtl/>
          <w:lang w:bidi="ar-TN"/>
        </w:rPr>
        <w:t>تأطير</w:t>
      </w:r>
      <w:proofErr w:type="spellEnd"/>
      <w:r w:rsidRPr="00301C7E">
        <w:rPr>
          <w:rFonts w:ascii="ae_AlBattar" w:hAnsi="ae_AlBattar" w:cs="Andalus" w:hint="cs"/>
          <w:bCs/>
          <w:sz w:val="44"/>
          <w:szCs w:val="44"/>
          <w:rtl/>
          <w:lang w:bidi="ar-TN"/>
        </w:rPr>
        <w:t xml:space="preserve"> الحجيج</w:t>
      </w:r>
    </w:p>
    <w:p w:rsidR="00ED5C84" w:rsidRPr="00301C7E" w:rsidRDefault="00ED5C84" w:rsidP="00ED5C84">
      <w:pPr>
        <w:bidi/>
        <w:ind w:left="-91" w:right="-426"/>
        <w:jc w:val="center"/>
        <w:rPr>
          <w:rFonts w:ascii="ae_AlBattar" w:hAnsi="ae_AlBattar" w:cs="Andalus"/>
          <w:bCs/>
          <w:sz w:val="40"/>
          <w:szCs w:val="40"/>
          <w:rtl/>
          <w:lang w:bidi="ar-TN"/>
        </w:rPr>
      </w:pPr>
      <w:proofErr w:type="gramStart"/>
      <w:r w:rsidRPr="00301C7E">
        <w:rPr>
          <w:rFonts w:ascii="ae_AlBattar" w:hAnsi="ae_AlBattar" w:cs="Andalus" w:hint="cs"/>
          <w:bCs/>
          <w:sz w:val="44"/>
          <w:szCs w:val="44"/>
          <w:rtl/>
          <w:lang w:bidi="ar-TN"/>
        </w:rPr>
        <w:t>لموسم</w:t>
      </w:r>
      <w:proofErr w:type="gramEnd"/>
      <w:r w:rsidRPr="00301C7E">
        <w:rPr>
          <w:rFonts w:ascii="ae_AlBattar" w:hAnsi="ae_AlBattar" w:cs="Andalus" w:hint="cs"/>
          <w:bCs/>
          <w:sz w:val="44"/>
          <w:szCs w:val="44"/>
          <w:rtl/>
          <w:lang w:bidi="ar-TN"/>
        </w:rPr>
        <w:t xml:space="preserve"> 201</w:t>
      </w:r>
      <w:r>
        <w:rPr>
          <w:rFonts w:ascii="ae_AlBattar" w:hAnsi="ae_AlBattar" w:cs="Andalus" w:hint="cs"/>
          <w:bCs/>
          <w:sz w:val="44"/>
          <w:szCs w:val="44"/>
          <w:rtl/>
          <w:lang w:bidi="ar-TN"/>
        </w:rPr>
        <w:t>5</w:t>
      </w:r>
      <w:r w:rsidRPr="00301C7E">
        <w:rPr>
          <w:rFonts w:ascii="ae_AlBattar" w:hAnsi="ae_AlBattar" w:cs="Andalus" w:hint="cs"/>
          <w:bCs/>
          <w:sz w:val="44"/>
          <w:szCs w:val="44"/>
          <w:rtl/>
          <w:lang w:bidi="ar-TN"/>
        </w:rPr>
        <w:t>م/143</w:t>
      </w:r>
      <w:r>
        <w:rPr>
          <w:rFonts w:ascii="ae_AlBattar" w:hAnsi="ae_AlBattar" w:cs="Andalus" w:hint="cs"/>
          <w:bCs/>
          <w:sz w:val="44"/>
          <w:szCs w:val="44"/>
          <w:rtl/>
          <w:lang w:bidi="ar-TN"/>
        </w:rPr>
        <w:t>6</w:t>
      </w:r>
      <w:r w:rsidRPr="00301C7E">
        <w:rPr>
          <w:rFonts w:ascii="ae_AlBattar" w:hAnsi="ae_AlBattar" w:cs="Andalus" w:hint="cs"/>
          <w:bCs/>
          <w:sz w:val="44"/>
          <w:szCs w:val="44"/>
          <w:rtl/>
          <w:lang w:bidi="ar-TN"/>
        </w:rPr>
        <w:t>هـ</w:t>
      </w:r>
    </w:p>
    <w:p w:rsidR="00ED5C84" w:rsidRPr="00E309B6" w:rsidRDefault="00ED5C84" w:rsidP="00ED5C84">
      <w:pPr>
        <w:bidi/>
        <w:spacing w:line="400" w:lineRule="exact"/>
        <w:ind w:left="-88" w:right="-426"/>
        <w:jc w:val="both"/>
        <w:rPr>
          <w:b/>
          <w:bCs/>
          <w:i/>
          <w:iCs/>
          <w:sz w:val="28"/>
          <w:szCs w:val="28"/>
          <w:u w:val="single"/>
          <w:rtl/>
          <w:lang w:bidi="ar-TN"/>
        </w:rPr>
      </w:pPr>
      <w:proofErr w:type="gramStart"/>
      <w:r w:rsidRPr="00E309B6">
        <w:rPr>
          <w:b/>
          <w:bCs/>
          <w:i/>
          <w:iCs/>
          <w:sz w:val="28"/>
          <w:szCs w:val="28"/>
          <w:u w:val="single"/>
          <w:rtl/>
          <w:lang w:bidi="ar-TN"/>
        </w:rPr>
        <w:t>توطئ</w:t>
      </w:r>
      <w:r>
        <w:rPr>
          <w:rFonts w:hint="cs"/>
          <w:b/>
          <w:bCs/>
          <w:i/>
          <w:iCs/>
          <w:sz w:val="28"/>
          <w:szCs w:val="28"/>
          <w:u w:val="single"/>
          <w:rtl/>
          <w:lang w:bidi="ar-TN"/>
        </w:rPr>
        <w:t>ــــ</w:t>
      </w:r>
      <w:r w:rsidRPr="00E309B6">
        <w:rPr>
          <w:b/>
          <w:bCs/>
          <w:i/>
          <w:iCs/>
          <w:sz w:val="28"/>
          <w:szCs w:val="28"/>
          <w:u w:val="single"/>
          <w:rtl/>
          <w:lang w:bidi="ar-TN"/>
        </w:rPr>
        <w:t>ـة</w:t>
      </w:r>
      <w:r>
        <w:rPr>
          <w:rFonts w:hint="cs"/>
          <w:b/>
          <w:bCs/>
          <w:i/>
          <w:iCs/>
          <w:sz w:val="28"/>
          <w:szCs w:val="28"/>
          <w:u w:val="single"/>
          <w:rtl/>
          <w:lang w:bidi="ar-TN"/>
        </w:rPr>
        <w:t xml:space="preserve"> </w:t>
      </w:r>
      <w:r w:rsidRPr="00E309B6">
        <w:rPr>
          <w:rFonts w:hint="cs"/>
          <w:b/>
          <w:bCs/>
          <w:i/>
          <w:iCs/>
          <w:sz w:val="28"/>
          <w:szCs w:val="28"/>
          <w:u w:val="single"/>
          <w:rtl/>
          <w:lang w:bidi="ar-TN"/>
        </w:rPr>
        <w:t>:</w:t>
      </w:r>
      <w:proofErr w:type="gramEnd"/>
    </w:p>
    <w:p w:rsidR="00ED5C84" w:rsidRPr="00E309B6" w:rsidRDefault="00ED5C84" w:rsidP="00ED5C84">
      <w:pPr>
        <w:bidi/>
        <w:spacing w:line="400" w:lineRule="exact"/>
        <w:ind w:left="-88" w:right="-426"/>
        <w:jc w:val="both"/>
        <w:rPr>
          <w:b/>
          <w:bCs/>
          <w:rtl/>
          <w:lang w:bidi="ar-TN"/>
        </w:rPr>
      </w:pPr>
      <w:r>
        <w:rPr>
          <w:rFonts w:hint="cs"/>
          <w:b/>
          <w:bCs/>
          <w:rtl/>
          <w:lang w:bidi="ar-TN"/>
        </w:rPr>
        <w:t xml:space="preserve">    </w:t>
      </w:r>
      <w:r>
        <w:rPr>
          <w:b/>
          <w:bCs/>
          <w:rtl/>
          <w:lang w:bidi="ar-TN"/>
        </w:rPr>
        <w:t>في</w:t>
      </w:r>
      <w:r>
        <w:rPr>
          <w:rFonts w:hint="cs"/>
          <w:b/>
          <w:bCs/>
          <w:rtl/>
          <w:lang w:bidi="ar-TN"/>
        </w:rPr>
        <w:t xml:space="preserve"> </w:t>
      </w:r>
      <w:r>
        <w:rPr>
          <w:b/>
          <w:bCs/>
          <w:rtl/>
          <w:lang w:bidi="ar-TN"/>
        </w:rPr>
        <w:t xml:space="preserve">إطار العمل </w:t>
      </w:r>
      <w:proofErr w:type="spellStart"/>
      <w:r>
        <w:rPr>
          <w:b/>
          <w:bCs/>
          <w:rtl/>
          <w:lang w:bidi="ar-TN"/>
        </w:rPr>
        <w:t>وال</w:t>
      </w:r>
      <w:r>
        <w:rPr>
          <w:rFonts w:hint="cs"/>
          <w:b/>
          <w:bCs/>
          <w:rtl/>
          <w:lang w:bidi="ar-TN"/>
        </w:rPr>
        <w:t>ا</w:t>
      </w:r>
      <w:r w:rsidRPr="00E309B6">
        <w:rPr>
          <w:b/>
          <w:bCs/>
          <w:rtl/>
          <w:lang w:bidi="ar-TN"/>
        </w:rPr>
        <w:t>سعدادات</w:t>
      </w:r>
      <w:proofErr w:type="spellEnd"/>
      <w:r w:rsidRPr="00E309B6">
        <w:rPr>
          <w:b/>
          <w:bCs/>
          <w:rtl/>
          <w:lang w:bidi="ar-TN"/>
        </w:rPr>
        <w:t xml:space="preserve"> لموسم </w:t>
      </w:r>
      <w:r>
        <w:rPr>
          <w:rFonts w:hint="cs"/>
          <w:b/>
          <w:bCs/>
          <w:rtl/>
          <w:lang w:bidi="ar-TN"/>
        </w:rPr>
        <w:t>الحجّ</w:t>
      </w:r>
      <w:r w:rsidRPr="00E309B6">
        <w:rPr>
          <w:b/>
          <w:bCs/>
          <w:rtl/>
          <w:lang w:bidi="ar-TN"/>
        </w:rPr>
        <w:t xml:space="preserve"> 201</w:t>
      </w:r>
      <w:r>
        <w:rPr>
          <w:rFonts w:hint="cs"/>
          <w:b/>
          <w:bCs/>
          <w:rtl/>
          <w:lang w:bidi="ar-TN"/>
        </w:rPr>
        <w:t>5م</w:t>
      </w:r>
      <w:r w:rsidRPr="00E309B6">
        <w:rPr>
          <w:b/>
          <w:bCs/>
          <w:rtl/>
          <w:lang w:bidi="ar-TN"/>
        </w:rPr>
        <w:t>/143</w:t>
      </w:r>
      <w:r>
        <w:rPr>
          <w:rFonts w:hint="cs"/>
          <w:b/>
          <w:bCs/>
          <w:rtl/>
          <w:lang w:bidi="ar-TN"/>
        </w:rPr>
        <w:t>6</w:t>
      </w:r>
      <w:r w:rsidRPr="00E309B6">
        <w:rPr>
          <w:b/>
          <w:bCs/>
          <w:rtl/>
          <w:lang w:bidi="ar-TN"/>
        </w:rPr>
        <w:t>ه</w:t>
      </w:r>
      <w:r>
        <w:rPr>
          <w:rFonts w:hint="cs"/>
          <w:b/>
          <w:bCs/>
          <w:rtl/>
          <w:lang w:bidi="ar-TN"/>
        </w:rPr>
        <w:t>ـ</w:t>
      </w:r>
      <w:r w:rsidRPr="00E309B6">
        <w:rPr>
          <w:b/>
          <w:bCs/>
          <w:rtl/>
          <w:lang w:bidi="ar-TN"/>
        </w:rPr>
        <w:t xml:space="preserve">، واعتبارا لأهميّة توفير الرعاية </w:t>
      </w:r>
      <w:proofErr w:type="spellStart"/>
      <w:r w:rsidRPr="00E309B6">
        <w:rPr>
          <w:b/>
          <w:bCs/>
          <w:rtl/>
          <w:lang w:bidi="ar-TN"/>
        </w:rPr>
        <w:t>والتأطير</w:t>
      </w:r>
      <w:proofErr w:type="spellEnd"/>
      <w:r w:rsidRPr="00E309B6">
        <w:rPr>
          <w:b/>
          <w:bCs/>
          <w:rtl/>
          <w:lang w:bidi="ar-TN"/>
        </w:rPr>
        <w:t xml:space="preserve"> اللازمين لحجيجنا الميامين في أرض الوطن والبقاع المقدّسة، تمّ التوجّه نحو إضفاء المزيد من ضمان تحسين الخدمات المقدّمة لهم وتطوير كيفيّة مرافقتهم طيلة أدائهم لمناسك الحجّ وإحاطتهم من الناحيّة الشعائريّة والدينيّة من قبل مجموعة من </w:t>
      </w:r>
      <w:proofErr w:type="spellStart"/>
      <w:r w:rsidRPr="00E309B6">
        <w:rPr>
          <w:b/>
          <w:bCs/>
          <w:rtl/>
          <w:lang w:bidi="ar-TN"/>
        </w:rPr>
        <w:t>المؤطّرين</w:t>
      </w:r>
      <w:proofErr w:type="spellEnd"/>
      <w:r w:rsidRPr="00E309B6">
        <w:rPr>
          <w:b/>
          <w:bCs/>
          <w:rtl/>
          <w:lang w:bidi="ar-TN"/>
        </w:rPr>
        <w:t xml:space="preserve"> تمّ اختيارهم وفق معايير وضوابط تضمن حسن أدائهم ومتابعتهم من طرف أعضاء بعثة الحجّ التونسيّة، وعليه، وتذكيّة لروح ال</w:t>
      </w:r>
      <w:r>
        <w:rPr>
          <w:rFonts w:hint="cs"/>
          <w:b/>
          <w:bCs/>
          <w:rtl/>
          <w:lang w:bidi="ar-TN"/>
        </w:rPr>
        <w:t>مس</w:t>
      </w:r>
      <w:r w:rsidRPr="00E309B6">
        <w:rPr>
          <w:b/>
          <w:bCs/>
          <w:rtl/>
          <w:lang w:bidi="ar-TN"/>
        </w:rPr>
        <w:t xml:space="preserve">ؤولية والتفاني لدى هيئة </w:t>
      </w:r>
      <w:proofErr w:type="spellStart"/>
      <w:r w:rsidRPr="00E309B6">
        <w:rPr>
          <w:b/>
          <w:bCs/>
          <w:rtl/>
          <w:lang w:bidi="ar-TN"/>
        </w:rPr>
        <w:t>التأطير</w:t>
      </w:r>
      <w:proofErr w:type="spellEnd"/>
      <w:r w:rsidRPr="00E309B6">
        <w:rPr>
          <w:b/>
          <w:bCs/>
          <w:rtl/>
          <w:lang w:bidi="ar-TN"/>
        </w:rPr>
        <w:t xml:space="preserve"> في تأديّة واجباتهم وتلبيّة حاجيات حجاجنا من الرعاية والإرشاد:</w:t>
      </w:r>
    </w:p>
    <w:p w:rsidR="00ED5C84" w:rsidRPr="00E309B6" w:rsidRDefault="00ED5C84" w:rsidP="00ED5C84">
      <w:pPr>
        <w:bidi/>
        <w:spacing w:line="200" w:lineRule="exact"/>
        <w:ind w:left="-91" w:right="-426"/>
        <w:jc w:val="both"/>
        <w:rPr>
          <w:rFonts w:hint="cs"/>
          <w:b/>
          <w:bCs/>
          <w:sz w:val="12"/>
          <w:szCs w:val="12"/>
          <w:rtl/>
          <w:lang w:bidi="ar-TN"/>
        </w:rPr>
      </w:pPr>
    </w:p>
    <w:p w:rsidR="00ED5C84" w:rsidRPr="00E309B6" w:rsidRDefault="00ED5C84" w:rsidP="00ED5C84">
      <w:pPr>
        <w:bidi/>
        <w:spacing w:line="400" w:lineRule="exact"/>
        <w:ind w:left="-88" w:right="-426"/>
        <w:jc w:val="both"/>
        <w:rPr>
          <w:b/>
          <w:bCs/>
          <w:rtl/>
          <w:lang w:bidi="ar-TN"/>
        </w:rPr>
      </w:pPr>
      <w:r w:rsidRPr="00E309B6">
        <w:rPr>
          <w:b/>
          <w:bCs/>
          <w:rtl/>
          <w:lang w:bidi="ar-TN"/>
        </w:rPr>
        <w:t xml:space="preserve">    </w:t>
      </w:r>
      <w:r>
        <w:rPr>
          <w:b/>
          <w:bCs/>
          <w:rtl/>
          <w:lang w:bidi="ar-TN"/>
        </w:rPr>
        <w:t xml:space="preserve"> تمّ الاتفاق بين الممضيين </w:t>
      </w:r>
      <w:proofErr w:type="gramStart"/>
      <w:r>
        <w:rPr>
          <w:b/>
          <w:bCs/>
          <w:rtl/>
          <w:lang w:bidi="ar-TN"/>
        </w:rPr>
        <w:t>أسفله</w:t>
      </w:r>
      <w:proofErr w:type="gramEnd"/>
      <w:r w:rsidRPr="00E309B6">
        <w:rPr>
          <w:b/>
          <w:bCs/>
          <w:rtl/>
          <w:lang w:bidi="ar-TN"/>
        </w:rPr>
        <w:t>:</w:t>
      </w:r>
    </w:p>
    <w:p w:rsidR="00ED5C84" w:rsidRPr="00E309B6" w:rsidRDefault="00ED5C84" w:rsidP="00ED5C84">
      <w:pPr>
        <w:bidi/>
        <w:spacing w:line="200" w:lineRule="exact"/>
        <w:ind w:left="-91" w:right="-426"/>
        <w:jc w:val="both"/>
        <w:rPr>
          <w:b/>
          <w:bCs/>
          <w:rtl/>
          <w:lang w:bidi="ar-TN"/>
        </w:rPr>
      </w:pPr>
    </w:p>
    <w:p w:rsidR="00ED5C84" w:rsidRPr="00E309B6" w:rsidRDefault="00ED5C84" w:rsidP="00ED5C84">
      <w:pPr>
        <w:bidi/>
        <w:spacing w:line="400" w:lineRule="exact"/>
        <w:ind w:left="-88" w:right="-426"/>
        <w:jc w:val="both"/>
        <w:rPr>
          <w:b/>
          <w:bCs/>
          <w:rtl/>
          <w:lang w:bidi="ar-TN"/>
        </w:rPr>
      </w:pPr>
      <w:r w:rsidRPr="00E309B6">
        <w:rPr>
          <w:b/>
          <w:bCs/>
          <w:rtl/>
          <w:lang w:bidi="ar-TN"/>
        </w:rPr>
        <w:t xml:space="preserve">     </w:t>
      </w:r>
      <w:r w:rsidRPr="00E309B6">
        <w:rPr>
          <w:b/>
          <w:bCs/>
          <w:u w:val="single"/>
          <w:rtl/>
          <w:lang w:bidi="ar-TN"/>
        </w:rPr>
        <w:t xml:space="preserve">الطرف </w:t>
      </w:r>
      <w:proofErr w:type="gramStart"/>
      <w:r w:rsidRPr="00E309B6">
        <w:rPr>
          <w:b/>
          <w:bCs/>
          <w:u w:val="single"/>
          <w:rtl/>
          <w:lang w:bidi="ar-TN"/>
        </w:rPr>
        <w:t>الأوّل</w:t>
      </w:r>
      <w:r w:rsidRPr="00E309B6">
        <w:rPr>
          <w:b/>
          <w:bCs/>
          <w:rtl/>
          <w:lang w:bidi="ar-TN"/>
        </w:rPr>
        <w:t xml:space="preserve"> :</w:t>
      </w:r>
      <w:proofErr w:type="gramEnd"/>
    </w:p>
    <w:p w:rsidR="00ED5C84" w:rsidRPr="00E309B6" w:rsidRDefault="00ED5C84" w:rsidP="00ED5C84">
      <w:pPr>
        <w:bidi/>
        <w:spacing w:line="400" w:lineRule="exact"/>
        <w:ind w:left="-88" w:right="-426"/>
        <w:jc w:val="both"/>
        <w:rPr>
          <w:b/>
          <w:bCs/>
          <w:rtl/>
          <w:lang w:bidi="ar-TN"/>
        </w:rPr>
      </w:pPr>
      <w:r w:rsidRPr="00E309B6">
        <w:rPr>
          <w:b/>
          <w:bCs/>
          <w:rtl/>
          <w:lang w:bidi="ar-TN"/>
        </w:rPr>
        <w:t xml:space="preserve">شركة الخدمات الوطنيّة </w:t>
      </w:r>
      <w:proofErr w:type="spellStart"/>
      <w:r w:rsidRPr="00E309B6">
        <w:rPr>
          <w:b/>
          <w:bCs/>
          <w:rtl/>
          <w:lang w:bidi="ar-TN"/>
        </w:rPr>
        <w:t>والإقامات</w:t>
      </w:r>
      <w:proofErr w:type="spellEnd"/>
      <w:r w:rsidRPr="00E309B6">
        <w:rPr>
          <w:b/>
          <w:bCs/>
          <w:rtl/>
          <w:lang w:bidi="ar-TN"/>
        </w:rPr>
        <w:t xml:space="preserve">، ممثّل البعثة الإداريّة في هذا العقد، في شخص ممثلها القانوني      رئيسها المدير العام السيّد معزّ </w:t>
      </w:r>
      <w:proofErr w:type="spellStart"/>
      <w:r w:rsidRPr="00E309B6">
        <w:rPr>
          <w:b/>
          <w:bCs/>
          <w:rtl/>
          <w:lang w:bidi="ar-TN"/>
        </w:rPr>
        <w:t>بوجميل</w:t>
      </w:r>
      <w:proofErr w:type="spellEnd"/>
      <w:r w:rsidRPr="00E309B6">
        <w:rPr>
          <w:b/>
          <w:bCs/>
          <w:rtl/>
          <w:lang w:bidi="ar-TN"/>
        </w:rPr>
        <w:t xml:space="preserve"> بمقتضى الصلاحيّات الممنوحة له من طرف مجلس الإدارة المنعقد بتاريخ 26/05/2014 والكائن مقرّها الاجتماعي بنهج بحيرة </w:t>
      </w:r>
      <w:proofErr w:type="spellStart"/>
      <w:r w:rsidRPr="00E309B6">
        <w:rPr>
          <w:b/>
          <w:bCs/>
          <w:rtl/>
          <w:lang w:bidi="ar-TN"/>
        </w:rPr>
        <w:t>ت</w:t>
      </w:r>
      <w:r>
        <w:rPr>
          <w:b/>
          <w:bCs/>
          <w:rtl/>
          <w:lang w:bidi="ar-TN"/>
        </w:rPr>
        <w:t>وركانا</w:t>
      </w:r>
      <w:proofErr w:type="spellEnd"/>
      <w:r>
        <w:rPr>
          <w:b/>
          <w:bCs/>
          <w:rtl/>
          <w:lang w:bidi="ar-TN"/>
        </w:rPr>
        <w:t xml:space="preserve">- ضفاف البحيرة تونس 1053 </w:t>
      </w:r>
      <w:r w:rsidRPr="00E309B6">
        <w:rPr>
          <w:b/>
          <w:bCs/>
          <w:rtl/>
          <w:lang w:bidi="ar-TN"/>
        </w:rPr>
        <w:t xml:space="preserve">رقم سجلّها </w:t>
      </w:r>
      <w:proofErr w:type="spellStart"/>
      <w:r w:rsidRPr="00E309B6">
        <w:rPr>
          <w:b/>
          <w:bCs/>
          <w:rtl/>
          <w:lang w:bidi="ar-TN"/>
        </w:rPr>
        <w:t>التيجاري</w:t>
      </w:r>
      <w:proofErr w:type="spellEnd"/>
      <w:r w:rsidRPr="00E309B6">
        <w:rPr>
          <w:b/>
          <w:bCs/>
          <w:rtl/>
          <w:lang w:bidi="ar-TN"/>
        </w:rPr>
        <w:t xml:space="preserve">: </w:t>
      </w:r>
      <w:r w:rsidRPr="00E309B6">
        <w:rPr>
          <w:b/>
          <w:bCs/>
          <w:lang w:bidi="ar-TN"/>
        </w:rPr>
        <w:t>B180581996</w:t>
      </w:r>
      <w:r w:rsidRPr="00E309B6">
        <w:rPr>
          <w:b/>
          <w:bCs/>
          <w:rtl/>
          <w:lang w:bidi="ar-TN"/>
        </w:rPr>
        <w:t>،</w:t>
      </w:r>
    </w:p>
    <w:p w:rsidR="00ED5C84" w:rsidRPr="00ED5C84" w:rsidRDefault="00ED5C84" w:rsidP="00ED5C84">
      <w:pPr>
        <w:bidi/>
        <w:spacing w:line="400" w:lineRule="exact"/>
        <w:ind w:left="-88" w:right="-426"/>
        <w:jc w:val="both"/>
        <w:rPr>
          <w:rFonts w:hint="cs"/>
          <w:b/>
          <w:bCs/>
          <w:rtl/>
          <w:lang w:val="en-US" w:bidi="ar-TN"/>
        </w:rPr>
      </w:pPr>
      <w:r w:rsidRPr="00E309B6">
        <w:rPr>
          <w:b/>
          <w:bCs/>
          <w:rtl/>
          <w:lang w:bidi="ar-TN"/>
        </w:rPr>
        <w:t xml:space="preserve">                                       </w:t>
      </w:r>
      <w:r>
        <w:rPr>
          <w:b/>
          <w:bCs/>
          <w:rtl/>
          <w:lang w:bidi="ar-TN"/>
        </w:rPr>
        <w:t xml:space="preserve">                              </w:t>
      </w:r>
      <w:r w:rsidRPr="00E309B6">
        <w:rPr>
          <w:b/>
          <w:bCs/>
          <w:rtl/>
          <w:lang w:bidi="ar-TN"/>
        </w:rPr>
        <w:t xml:space="preserve">المشار إليه فيما بعد " </w:t>
      </w:r>
      <w:proofErr w:type="gramStart"/>
      <w:r w:rsidRPr="00E309B6">
        <w:rPr>
          <w:b/>
          <w:bCs/>
          <w:rtl/>
          <w:lang w:bidi="ar-TN"/>
        </w:rPr>
        <w:t>بالطرف</w:t>
      </w:r>
      <w:proofErr w:type="gramEnd"/>
      <w:r w:rsidRPr="00E309B6">
        <w:rPr>
          <w:b/>
          <w:bCs/>
          <w:rtl/>
          <w:lang w:bidi="ar-TN"/>
        </w:rPr>
        <w:t xml:space="preserve"> الأوّل "، </w:t>
      </w:r>
    </w:p>
    <w:p w:rsidR="00ED5C84" w:rsidRPr="00E309B6" w:rsidRDefault="00ED5C84" w:rsidP="00ED5C84">
      <w:pPr>
        <w:bidi/>
        <w:spacing w:line="400" w:lineRule="exact"/>
        <w:ind w:left="-88" w:right="-426"/>
        <w:jc w:val="both"/>
        <w:rPr>
          <w:b/>
          <w:bCs/>
          <w:u w:val="single"/>
          <w:rtl/>
          <w:lang w:bidi="ar-TN"/>
        </w:rPr>
      </w:pPr>
      <w:r w:rsidRPr="00E309B6">
        <w:rPr>
          <w:b/>
          <w:bCs/>
          <w:rtl/>
          <w:lang w:bidi="ar-TN"/>
        </w:rPr>
        <w:t xml:space="preserve">   </w:t>
      </w:r>
      <w:r w:rsidRPr="00E309B6">
        <w:rPr>
          <w:b/>
          <w:bCs/>
          <w:u w:val="single"/>
          <w:rtl/>
          <w:lang w:bidi="ar-TN"/>
        </w:rPr>
        <w:t xml:space="preserve">الطرف </w:t>
      </w:r>
      <w:proofErr w:type="gramStart"/>
      <w:r w:rsidRPr="00E309B6">
        <w:rPr>
          <w:b/>
          <w:bCs/>
          <w:u w:val="single"/>
          <w:rtl/>
          <w:lang w:bidi="ar-TN"/>
        </w:rPr>
        <w:t>الثاني :</w:t>
      </w:r>
      <w:proofErr w:type="gramEnd"/>
    </w:p>
    <w:p w:rsidR="00ED5C84" w:rsidRPr="00E309B6" w:rsidRDefault="00ED5C84" w:rsidP="00ED5C84">
      <w:pPr>
        <w:bidi/>
        <w:spacing w:line="400" w:lineRule="exact"/>
        <w:ind w:left="-88" w:right="-426"/>
        <w:jc w:val="both"/>
        <w:rPr>
          <w:b/>
          <w:bCs/>
          <w:rtl/>
          <w:lang w:bidi="ar-TN"/>
        </w:rPr>
      </w:pPr>
      <w:r w:rsidRPr="00E309B6">
        <w:rPr>
          <w:b/>
          <w:bCs/>
          <w:rtl/>
          <w:lang w:bidi="ar-TN"/>
        </w:rPr>
        <w:t>السيّد (ة)</w:t>
      </w:r>
      <w:proofErr w:type="gramStart"/>
      <w:r w:rsidRPr="00E309B6">
        <w:rPr>
          <w:b/>
          <w:bCs/>
          <w:rtl/>
          <w:lang w:bidi="ar-TN"/>
        </w:rPr>
        <w:t>:</w:t>
      </w:r>
      <w:r>
        <w:rPr>
          <w:rFonts w:hint="cs"/>
          <w:b/>
          <w:bCs/>
          <w:rtl/>
          <w:lang w:bidi="ar-TN"/>
        </w:rPr>
        <w:t xml:space="preserve"> </w:t>
      </w:r>
      <w:r w:rsidRPr="00E309B6">
        <w:rPr>
          <w:b/>
          <w:bCs/>
          <w:rtl/>
          <w:lang w:bidi="ar-TN"/>
        </w:rPr>
        <w:t>.</w:t>
      </w:r>
      <w:proofErr w:type="gramEnd"/>
      <w:r w:rsidRPr="00E309B6">
        <w:rPr>
          <w:b/>
          <w:bCs/>
          <w:rtl/>
          <w:lang w:bidi="ar-TN"/>
        </w:rPr>
        <w:t>...........</w:t>
      </w:r>
      <w:r>
        <w:rPr>
          <w:b/>
          <w:bCs/>
          <w:rtl/>
          <w:lang w:bidi="ar-TN"/>
        </w:rPr>
        <w:t>.............................</w:t>
      </w:r>
      <w:r>
        <w:rPr>
          <w:rFonts w:hint="cs"/>
          <w:b/>
          <w:bCs/>
          <w:rtl/>
          <w:lang w:bidi="ar-TN"/>
        </w:rPr>
        <w:t xml:space="preserve"> </w:t>
      </w:r>
      <w:r w:rsidRPr="00E309B6">
        <w:rPr>
          <w:b/>
          <w:bCs/>
          <w:rtl/>
          <w:lang w:bidi="ar-TN"/>
        </w:rPr>
        <w:t>صاحب (ة) بطاقة تعريف وط</w:t>
      </w:r>
      <w:r>
        <w:rPr>
          <w:b/>
          <w:bCs/>
          <w:rtl/>
          <w:lang w:bidi="ar-TN"/>
        </w:rPr>
        <w:t>نيّة رقم ......................</w:t>
      </w:r>
      <w:r w:rsidRPr="00E309B6">
        <w:rPr>
          <w:b/>
          <w:bCs/>
          <w:rtl/>
          <w:lang w:bidi="ar-TN"/>
        </w:rPr>
        <w:t xml:space="preserve"> الصادرة</w:t>
      </w:r>
      <w:r>
        <w:rPr>
          <w:b/>
          <w:bCs/>
          <w:rtl/>
          <w:lang w:bidi="ar-TN"/>
        </w:rPr>
        <w:t xml:space="preserve"> بتونس في: ....................</w:t>
      </w:r>
      <w:r w:rsidRPr="00E309B6">
        <w:rPr>
          <w:b/>
          <w:bCs/>
          <w:rtl/>
          <w:lang w:bidi="ar-TN"/>
        </w:rPr>
        <w:t>......</w:t>
      </w:r>
      <w:r>
        <w:rPr>
          <w:b/>
          <w:bCs/>
          <w:rtl/>
          <w:lang w:bidi="ar-TN"/>
        </w:rPr>
        <w:t>..</w:t>
      </w:r>
      <w:r>
        <w:rPr>
          <w:rFonts w:hint="cs"/>
          <w:b/>
          <w:bCs/>
          <w:rtl/>
          <w:lang w:bidi="ar-TN"/>
        </w:rPr>
        <w:t xml:space="preserve"> </w:t>
      </w:r>
      <w:r w:rsidRPr="00E309B6">
        <w:rPr>
          <w:b/>
          <w:bCs/>
          <w:rtl/>
          <w:lang w:bidi="ar-TN"/>
        </w:rPr>
        <w:t>وصاحب (ة) جواز السفر رقم: .......</w:t>
      </w:r>
      <w:r>
        <w:rPr>
          <w:rFonts w:hint="cs"/>
          <w:b/>
          <w:bCs/>
          <w:rtl/>
          <w:lang w:bidi="ar-TN"/>
        </w:rPr>
        <w:t>............</w:t>
      </w:r>
      <w:r>
        <w:rPr>
          <w:b/>
          <w:bCs/>
          <w:rtl/>
          <w:lang w:bidi="ar-TN"/>
        </w:rPr>
        <w:t>.......</w:t>
      </w:r>
      <w:r w:rsidRPr="00E309B6">
        <w:rPr>
          <w:b/>
          <w:bCs/>
          <w:rtl/>
          <w:lang w:bidi="ar-TN"/>
        </w:rPr>
        <w:t xml:space="preserve">.... </w:t>
      </w:r>
      <w:r>
        <w:rPr>
          <w:rFonts w:hint="cs"/>
          <w:b/>
          <w:bCs/>
          <w:rtl/>
          <w:lang w:bidi="ar-TN"/>
        </w:rPr>
        <w:t xml:space="preserve">الصادر </w:t>
      </w:r>
      <w:proofErr w:type="spellStart"/>
      <w:proofErr w:type="gramStart"/>
      <w:r>
        <w:rPr>
          <w:rFonts w:hint="cs"/>
          <w:b/>
          <w:bCs/>
          <w:rtl/>
          <w:lang w:bidi="ar-TN"/>
        </w:rPr>
        <w:t>بـ</w:t>
      </w:r>
      <w:proofErr w:type="spellEnd"/>
      <w:r>
        <w:rPr>
          <w:rFonts w:hint="cs"/>
          <w:b/>
          <w:bCs/>
          <w:rtl/>
          <w:lang w:bidi="ar-TN"/>
        </w:rPr>
        <w:t xml:space="preserve"> .</w:t>
      </w:r>
      <w:proofErr w:type="gramEnd"/>
      <w:r>
        <w:rPr>
          <w:rFonts w:hint="cs"/>
          <w:b/>
          <w:bCs/>
          <w:rtl/>
          <w:lang w:bidi="ar-TN"/>
        </w:rPr>
        <w:t xml:space="preserve">.............................. </w:t>
      </w:r>
      <w:r w:rsidRPr="00E309B6">
        <w:rPr>
          <w:b/>
          <w:bCs/>
          <w:rtl/>
          <w:lang w:bidi="ar-TN"/>
        </w:rPr>
        <w:t xml:space="preserve">في..............، والكائن مقرّه (ها) </w:t>
      </w:r>
      <w:proofErr w:type="spellStart"/>
      <w:r w:rsidRPr="00E309B6">
        <w:rPr>
          <w:b/>
          <w:bCs/>
          <w:rtl/>
          <w:lang w:bidi="ar-TN"/>
        </w:rPr>
        <w:t>بـ</w:t>
      </w:r>
      <w:proofErr w:type="spellEnd"/>
      <w:r w:rsidRPr="00E309B6">
        <w:rPr>
          <w:b/>
          <w:bCs/>
          <w:rtl/>
          <w:lang w:bidi="ar-TN"/>
        </w:rPr>
        <w:t>: .......</w:t>
      </w:r>
      <w:r>
        <w:rPr>
          <w:rFonts w:hint="cs"/>
          <w:b/>
          <w:bCs/>
          <w:rtl/>
          <w:lang w:bidi="ar-TN"/>
        </w:rPr>
        <w:t>..</w:t>
      </w:r>
      <w:r>
        <w:rPr>
          <w:b/>
          <w:bCs/>
          <w:rtl/>
          <w:lang w:bidi="ar-TN"/>
        </w:rPr>
        <w:t>....................</w:t>
      </w:r>
      <w:r w:rsidRPr="00E309B6">
        <w:rPr>
          <w:b/>
          <w:bCs/>
          <w:rtl/>
          <w:lang w:bidi="ar-TN"/>
        </w:rPr>
        <w:t xml:space="preserve">... </w:t>
      </w:r>
      <w:r>
        <w:rPr>
          <w:rFonts w:hint="cs"/>
          <w:b/>
          <w:bCs/>
          <w:rtl/>
          <w:lang w:bidi="ar-TN"/>
        </w:rPr>
        <w:t xml:space="preserve">...................................................... </w:t>
      </w:r>
      <w:r w:rsidRPr="00E309B6">
        <w:rPr>
          <w:b/>
          <w:bCs/>
          <w:rtl/>
          <w:lang w:bidi="ar-TN"/>
        </w:rPr>
        <w:t xml:space="preserve">بصفته (ها) </w:t>
      </w:r>
      <w:proofErr w:type="spellStart"/>
      <w:r w:rsidRPr="00E309B6">
        <w:rPr>
          <w:b/>
          <w:bCs/>
          <w:rtl/>
          <w:lang w:bidi="ar-TN"/>
        </w:rPr>
        <w:t>مؤطّرا</w:t>
      </w:r>
      <w:proofErr w:type="spellEnd"/>
      <w:r w:rsidRPr="00E309B6">
        <w:rPr>
          <w:b/>
          <w:bCs/>
          <w:rtl/>
          <w:lang w:bidi="ar-TN"/>
        </w:rPr>
        <w:t xml:space="preserve">(ة) لموسم حجّ </w:t>
      </w:r>
      <w:r>
        <w:rPr>
          <w:rFonts w:hint="cs"/>
          <w:b/>
          <w:bCs/>
          <w:rtl/>
          <w:lang w:bidi="ar-TN"/>
        </w:rPr>
        <w:t>2015</w:t>
      </w:r>
      <w:r w:rsidRPr="00E309B6">
        <w:rPr>
          <w:b/>
          <w:bCs/>
          <w:rtl/>
          <w:lang w:bidi="ar-TN"/>
        </w:rPr>
        <w:t xml:space="preserve"> هـ/</w:t>
      </w:r>
      <w:r>
        <w:rPr>
          <w:rFonts w:hint="cs"/>
          <w:b/>
          <w:bCs/>
          <w:rtl/>
          <w:lang w:bidi="ar-TN"/>
        </w:rPr>
        <w:t>1436</w:t>
      </w:r>
      <w:r w:rsidRPr="00E309B6">
        <w:rPr>
          <w:b/>
          <w:bCs/>
          <w:rtl/>
          <w:lang w:bidi="ar-TN"/>
        </w:rPr>
        <w:t xml:space="preserve"> م.</w:t>
      </w:r>
    </w:p>
    <w:p w:rsidR="00ED5C84" w:rsidRDefault="00ED5C84" w:rsidP="00ED5C84">
      <w:pPr>
        <w:bidi/>
        <w:spacing w:line="400" w:lineRule="exact"/>
        <w:ind w:left="142" w:right="-426"/>
        <w:jc w:val="both"/>
        <w:rPr>
          <w:rFonts w:hint="cs"/>
          <w:b/>
          <w:bCs/>
          <w:rtl/>
          <w:lang w:bidi="ar-TN"/>
        </w:rPr>
      </w:pPr>
      <w:r>
        <w:rPr>
          <w:b/>
          <w:bCs/>
          <w:rtl/>
          <w:lang w:bidi="ar-TN"/>
        </w:rPr>
        <w:tab/>
      </w:r>
      <w:r>
        <w:rPr>
          <w:b/>
          <w:bCs/>
          <w:rtl/>
          <w:lang w:bidi="ar-TN"/>
        </w:rPr>
        <w:tab/>
      </w:r>
      <w:r>
        <w:rPr>
          <w:b/>
          <w:bCs/>
          <w:rtl/>
          <w:lang w:bidi="ar-TN"/>
        </w:rPr>
        <w:tab/>
      </w:r>
      <w:r>
        <w:rPr>
          <w:b/>
          <w:bCs/>
          <w:rtl/>
          <w:lang w:bidi="ar-TN"/>
        </w:rPr>
        <w:tab/>
      </w:r>
      <w:r>
        <w:rPr>
          <w:b/>
          <w:bCs/>
          <w:rtl/>
          <w:lang w:bidi="ar-TN"/>
        </w:rPr>
        <w:tab/>
      </w:r>
      <w:r>
        <w:rPr>
          <w:rFonts w:hint="cs"/>
          <w:b/>
          <w:bCs/>
          <w:rtl/>
          <w:lang w:bidi="ar-TN"/>
        </w:rPr>
        <w:t xml:space="preserve">       </w:t>
      </w:r>
      <w:r w:rsidRPr="00E309B6">
        <w:rPr>
          <w:b/>
          <w:bCs/>
          <w:rtl/>
          <w:lang w:bidi="ar-TN"/>
        </w:rPr>
        <w:t xml:space="preserve">المشار إليه فيما بعد " </w:t>
      </w:r>
      <w:proofErr w:type="gramStart"/>
      <w:r w:rsidRPr="00E309B6">
        <w:rPr>
          <w:b/>
          <w:bCs/>
          <w:rtl/>
          <w:lang w:bidi="ar-TN"/>
        </w:rPr>
        <w:t>بالطرف</w:t>
      </w:r>
      <w:proofErr w:type="gramEnd"/>
      <w:r w:rsidRPr="00E309B6">
        <w:rPr>
          <w:b/>
          <w:bCs/>
          <w:rtl/>
          <w:lang w:bidi="ar-TN"/>
        </w:rPr>
        <w:t xml:space="preserve"> الثاني "،</w:t>
      </w:r>
      <w:r w:rsidRPr="00E309B6">
        <w:rPr>
          <w:b/>
          <w:bCs/>
          <w:rtl/>
          <w:lang w:bidi="ar-TN"/>
        </w:rPr>
        <w:tab/>
      </w:r>
    </w:p>
    <w:p w:rsidR="00ED5C84" w:rsidRPr="00E309B6" w:rsidRDefault="00ED5C84" w:rsidP="00ED5C84">
      <w:pPr>
        <w:bidi/>
        <w:spacing w:line="400" w:lineRule="exact"/>
        <w:ind w:left="142" w:right="-426"/>
        <w:jc w:val="both"/>
        <w:rPr>
          <w:b/>
          <w:bCs/>
          <w:lang w:bidi="ar-TN"/>
        </w:rPr>
      </w:pPr>
    </w:p>
    <w:p w:rsidR="00ED5C84" w:rsidRPr="00754EAC" w:rsidRDefault="00ED5C84" w:rsidP="00ED5C84">
      <w:pPr>
        <w:bidi/>
        <w:spacing w:line="400" w:lineRule="exact"/>
        <w:ind w:left="643" w:right="-426"/>
        <w:jc w:val="both"/>
        <w:rPr>
          <w:b/>
          <w:bCs/>
          <w:i/>
          <w:iCs/>
          <w:sz w:val="28"/>
          <w:szCs w:val="28"/>
          <w:u w:val="single"/>
          <w:rtl/>
          <w:lang w:bidi="ar-TN"/>
        </w:rPr>
      </w:pPr>
      <w:r w:rsidRPr="00754EAC">
        <w:rPr>
          <w:b/>
          <w:bCs/>
          <w:i/>
          <w:iCs/>
          <w:sz w:val="28"/>
          <w:szCs w:val="28"/>
          <w:u w:val="single"/>
          <w:rtl/>
          <w:lang w:bidi="ar-TN"/>
        </w:rPr>
        <w:t>على ما يلي:</w:t>
      </w:r>
    </w:p>
    <w:p w:rsidR="00ED5C84" w:rsidRPr="00E309B6" w:rsidRDefault="00ED5C84" w:rsidP="00ED5C84">
      <w:pPr>
        <w:bidi/>
        <w:spacing w:line="140" w:lineRule="exact"/>
        <w:ind w:left="641" w:right="-426"/>
        <w:jc w:val="both"/>
        <w:rPr>
          <w:b/>
          <w:bCs/>
          <w:rtl/>
          <w:lang w:bidi="ar-TN"/>
        </w:rPr>
      </w:pPr>
    </w:p>
    <w:p w:rsidR="00ED5C84" w:rsidRPr="00754EAC" w:rsidRDefault="00ED5C84" w:rsidP="00ED5C84">
      <w:pPr>
        <w:bidi/>
        <w:spacing w:line="400" w:lineRule="exact"/>
        <w:ind w:left="54" w:right="-426"/>
        <w:jc w:val="both"/>
        <w:rPr>
          <w:b/>
          <w:bCs/>
          <w:i/>
          <w:iCs/>
          <w:sz w:val="28"/>
          <w:szCs w:val="28"/>
          <w:u w:val="single"/>
          <w:rtl/>
          <w:lang w:bidi="ar-TN"/>
        </w:rPr>
      </w:pPr>
      <w:r w:rsidRPr="00754EAC">
        <w:rPr>
          <w:b/>
          <w:bCs/>
          <w:i/>
          <w:iCs/>
          <w:sz w:val="28"/>
          <w:szCs w:val="28"/>
          <w:u w:val="single"/>
          <w:rtl/>
          <w:lang w:bidi="ar-TN"/>
        </w:rPr>
        <w:t>المادّة الأولى: مدّة الاتفاقية وسريان مفعولها:</w:t>
      </w:r>
    </w:p>
    <w:p w:rsidR="00ED5C84" w:rsidRPr="00E309B6" w:rsidRDefault="00ED5C84" w:rsidP="00ED5C84">
      <w:pPr>
        <w:bidi/>
        <w:spacing w:line="360" w:lineRule="exact"/>
        <w:ind w:left="57" w:right="-426" w:firstLine="425"/>
        <w:jc w:val="both"/>
        <w:rPr>
          <w:b/>
          <w:bCs/>
          <w:rtl/>
          <w:lang w:bidi="ar-TN"/>
        </w:rPr>
      </w:pPr>
      <w:r w:rsidRPr="00E309B6">
        <w:rPr>
          <w:b/>
          <w:bCs/>
          <w:rtl/>
          <w:lang w:bidi="ar-TN"/>
        </w:rPr>
        <w:t xml:space="preserve">حدّدت مدّة هذه الاتفاقية من تاريخ مغادرة </w:t>
      </w:r>
      <w:proofErr w:type="spellStart"/>
      <w:r w:rsidRPr="00E309B6">
        <w:rPr>
          <w:b/>
          <w:bCs/>
          <w:rtl/>
          <w:lang w:bidi="ar-TN"/>
        </w:rPr>
        <w:t>المؤطّر</w:t>
      </w:r>
      <w:proofErr w:type="spellEnd"/>
      <w:r w:rsidRPr="00E309B6">
        <w:rPr>
          <w:b/>
          <w:bCs/>
          <w:rtl/>
          <w:lang w:bidi="ar-TN"/>
        </w:rPr>
        <w:t xml:space="preserve"> الفعليّة لأرض الوطن المضمّنة بتذكرة سفره إلى حدود تاريخ عودته الفعليّة إليه ويبدأ سريان مفعولها بعد إمضائها من الطرفين.</w:t>
      </w:r>
    </w:p>
    <w:p w:rsidR="00ED5C84" w:rsidRDefault="00ED5C84" w:rsidP="00ED5C84">
      <w:pPr>
        <w:bidi/>
        <w:spacing w:line="140" w:lineRule="exact"/>
        <w:ind w:left="57" w:right="-426"/>
        <w:jc w:val="both"/>
        <w:rPr>
          <w:rFonts w:hint="cs"/>
          <w:b/>
          <w:bCs/>
          <w:u w:val="single"/>
          <w:rtl/>
          <w:lang w:bidi="ar-TN"/>
        </w:rPr>
      </w:pPr>
    </w:p>
    <w:p w:rsidR="00ED5C84" w:rsidRPr="00754EAC" w:rsidRDefault="00ED5C84" w:rsidP="00ED5C84">
      <w:pPr>
        <w:bidi/>
        <w:spacing w:line="400" w:lineRule="exact"/>
        <w:ind w:left="54" w:right="-426"/>
        <w:jc w:val="both"/>
        <w:rPr>
          <w:b/>
          <w:bCs/>
          <w:i/>
          <w:iCs/>
          <w:sz w:val="28"/>
          <w:szCs w:val="28"/>
          <w:u w:val="single"/>
          <w:rtl/>
          <w:lang w:bidi="ar-TN"/>
        </w:rPr>
      </w:pPr>
      <w:r w:rsidRPr="00754EAC">
        <w:rPr>
          <w:b/>
          <w:bCs/>
          <w:i/>
          <w:iCs/>
          <w:sz w:val="28"/>
          <w:szCs w:val="28"/>
          <w:u w:val="single"/>
          <w:rtl/>
          <w:lang w:bidi="ar-TN"/>
        </w:rPr>
        <w:t xml:space="preserve">المادّة الثانيّة : الضمانات الممنوحة </w:t>
      </w:r>
      <w:proofErr w:type="spellStart"/>
      <w:r w:rsidRPr="00754EAC">
        <w:rPr>
          <w:b/>
          <w:bCs/>
          <w:i/>
          <w:iCs/>
          <w:sz w:val="28"/>
          <w:szCs w:val="28"/>
          <w:u w:val="single"/>
          <w:rtl/>
          <w:lang w:bidi="ar-TN"/>
        </w:rPr>
        <w:t>للمؤطّر</w:t>
      </w:r>
      <w:proofErr w:type="spellEnd"/>
      <w:r w:rsidRPr="00754EAC">
        <w:rPr>
          <w:b/>
          <w:bCs/>
          <w:i/>
          <w:iCs/>
          <w:sz w:val="28"/>
          <w:szCs w:val="28"/>
          <w:u w:val="single"/>
          <w:rtl/>
          <w:lang w:bidi="ar-TN"/>
        </w:rPr>
        <w:t>(ة):</w:t>
      </w:r>
    </w:p>
    <w:p w:rsidR="00ED5C84" w:rsidRDefault="00ED5C84" w:rsidP="00ED5C84">
      <w:pPr>
        <w:bidi/>
        <w:spacing w:line="100" w:lineRule="exact"/>
        <w:ind w:left="63" w:right="-426" w:hanging="6"/>
        <w:jc w:val="both"/>
        <w:rPr>
          <w:rFonts w:hint="cs"/>
          <w:b/>
          <w:bCs/>
          <w:u w:val="single"/>
          <w:rtl/>
          <w:lang w:bidi="ar-TN"/>
        </w:rPr>
      </w:pPr>
    </w:p>
    <w:p w:rsidR="00ED5C84" w:rsidRPr="00E309B6" w:rsidRDefault="00ED5C84" w:rsidP="00ED5C84">
      <w:pPr>
        <w:bidi/>
        <w:spacing w:line="400" w:lineRule="exact"/>
        <w:ind w:left="54" w:right="-426"/>
        <w:jc w:val="both"/>
        <w:rPr>
          <w:b/>
          <w:bCs/>
          <w:u w:val="single"/>
          <w:rtl/>
          <w:lang w:bidi="ar-TN"/>
        </w:rPr>
      </w:pPr>
      <w:r w:rsidRPr="00E309B6">
        <w:rPr>
          <w:b/>
          <w:bCs/>
          <w:u w:val="single"/>
          <w:rtl/>
          <w:lang w:bidi="ar-TN"/>
        </w:rPr>
        <w:t>البند الأولى: إصدار التأشيرة وإتمام وإجراءات السفر.</w:t>
      </w:r>
    </w:p>
    <w:p w:rsidR="00ED5C84" w:rsidRDefault="00ED5C84" w:rsidP="00ED5C84">
      <w:pPr>
        <w:bidi/>
        <w:spacing w:line="360" w:lineRule="exact"/>
        <w:ind w:left="57" w:right="-426" w:firstLine="425"/>
        <w:jc w:val="both"/>
        <w:rPr>
          <w:rFonts w:hint="cs"/>
          <w:b/>
          <w:bCs/>
          <w:rtl/>
          <w:lang w:bidi="ar-TN"/>
        </w:rPr>
      </w:pPr>
      <w:r>
        <w:rPr>
          <w:b/>
          <w:bCs/>
          <w:rtl/>
          <w:lang w:bidi="ar-TN"/>
        </w:rPr>
        <w:t>يلتزم الطرف الأوّل ب</w:t>
      </w:r>
      <w:r>
        <w:rPr>
          <w:rFonts w:hint="cs"/>
          <w:b/>
          <w:bCs/>
          <w:rtl/>
          <w:lang w:bidi="ar-TN"/>
        </w:rPr>
        <w:t>ا</w:t>
      </w:r>
      <w:r w:rsidRPr="00E309B6">
        <w:rPr>
          <w:b/>
          <w:bCs/>
          <w:rtl/>
          <w:lang w:bidi="ar-TN"/>
        </w:rPr>
        <w:t xml:space="preserve">ستصدار التأشيرة لفائدة الطرف الثاني واستيفاء </w:t>
      </w:r>
      <w:r>
        <w:rPr>
          <w:b/>
          <w:bCs/>
          <w:rtl/>
          <w:lang w:bidi="ar-TN"/>
        </w:rPr>
        <w:t>كافّة الإجراءات المتعلّقة بسفره</w:t>
      </w:r>
      <w:r>
        <w:rPr>
          <w:rFonts w:hint="cs"/>
          <w:b/>
          <w:bCs/>
          <w:rtl/>
          <w:lang w:bidi="ar-TN"/>
        </w:rPr>
        <w:t xml:space="preserve"> </w:t>
      </w:r>
      <w:r w:rsidRPr="00E309B6">
        <w:rPr>
          <w:b/>
          <w:bCs/>
          <w:rtl/>
          <w:lang w:bidi="ar-TN"/>
        </w:rPr>
        <w:t>إلى البقاع المقدّسة والعودة منها حسب المهام الموكولة إليه</w:t>
      </w:r>
      <w:r>
        <w:rPr>
          <w:rFonts w:hint="cs"/>
          <w:b/>
          <w:bCs/>
          <w:rtl/>
          <w:lang w:bidi="ar-TN"/>
        </w:rPr>
        <w:t>:</w:t>
      </w:r>
    </w:p>
    <w:p w:rsidR="00ED5C84" w:rsidRDefault="00ED5C84" w:rsidP="00ED5C84">
      <w:pPr>
        <w:numPr>
          <w:ilvl w:val="0"/>
          <w:numId w:val="2"/>
        </w:numPr>
        <w:bidi/>
        <w:spacing w:line="360" w:lineRule="exact"/>
        <w:ind w:left="57" w:right="-426" w:firstLine="425"/>
        <w:jc w:val="both"/>
        <w:rPr>
          <w:rFonts w:hint="cs"/>
          <w:b/>
          <w:bCs/>
          <w:rtl/>
          <w:lang w:bidi="ar-TN"/>
        </w:rPr>
      </w:pPr>
      <w:proofErr w:type="spellStart"/>
      <w:r>
        <w:rPr>
          <w:b/>
          <w:bCs/>
          <w:rtl/>
          <w:lang w:bidi="ar-TN"/>
        </w:rPr>
        <w:t>مؤطّ</w:t>
      </w:r>
      <w:r>
        <w:rPr>
          <w:rFonts w:hint="cs"/>
          <w:b/>
          <w:bCs/>
          <w:rtl/>
          <w:lang w:bidi="ar-TN"/>
        </w:rPr>
        <w:t>ــــــ</w:t>
      </w:r>
      <w:r>
        <w:rPr>
          <w:b/>
          <w:bCs/>
          <w:rtl/>
          <w:lang w:bidi="ar-TN"/>
        </w:rPr>
        <w:t>ر</w:t>
      </w:r>
      <w:proofErr w:type="spellEnd"/>
      <w:r>
        <w:rPr>
          <w:b/>
          <w:bCs/>
          <w:rtl/>
          <w:lang w:bidi="ar-TN"/>
        </w:rPr>
        <w:t xml:space="preserve"> أوّل</w:t>
      </w:r>
      <w:r>
        <w:rPr>
          <w:rFonts w:hint="cs"/>
          <w:b/>
          <w:bCs/>
          <w:rtl/>
          <w:lang w:bidi="ar-TN"/>
        </w:rPr>
        <w:t xml:space="preserve">: </w:t>
      </w:r>
      <w:r>
        <w:rPr>
          <w:rFonts w:hint="cs"/>
          <w:b/>
          <w:bCs/>
          <w:rtl/>
          <w:lang w:bidi="ar-TN"/>
        </w:rPr>
        <w:tab/>
        <w:t>(عضو فريق الاستقبال والترحيل من المطارات)</w:t>
      </w:r>
    </w:p>
    <w:p w:rsidR="00ED5C84" w:rsidRDefault="00ED5C84" w:rsidP="00ED5C84">
      <w:pPr>
        <w:bidi/>
        <w:spacing w:line="360" w:lineRule="exact"/>
        <w:ind w:left="57" w:right="-426" w:firstLine="425"/>
        <w:jc w:val="both"/>
        <w:rPr>
          <w:rFonts w:hint="cs"/>
          <w:b/>
          <w:bCs/>
          <w:rtl/>
          <w:lang w:bidi="ar-TN"/>
        </w:rPr>
      </w:pPr>
      <w:r>
        <w:rPr>
          <w:rFonts w:hint="cs"/>
          <w:b/>
          <w:bCs/>
          <w:rtl/>
          <w:lang w:bidi="ar-TN"/>
        </w:rPr>
        <w:tab/>
      </w:r>
      <w:r>
        <w:rPr>
          <w:rFonts w:hint="cs"/>
          <w:b/>
          <w:bCs/>
          <w:rtl/>
          <w:lang w:bidi="ar-TN"/>
        </w:rPr>
        <w:tab/>
      </w:r>
      <w:r>
        <w:rPr>
          <w:rFonts w:hint="cs"/>
          <w:b/>
          <w:bCs/>
          <w:rtl/>
          <w:lang w:bidi="ar-TN"/>
        </w:rPr>
        <w:tab/>
        <w:t>(عضو مكلّف بمهمّة بمكتب شؤون حجاج تونس)</w:t>
      </w:r>
    </w:p>
    <w:p w:rsidR="00ED5C84" w:rsidRDefault="00ED5C84" w:rsidP="00ED5C84">
      <w:pPr>
        <w:bidi/>
        <w:spacing w:line="360" w:lineRule="exact"/>
        <w:ind w:left="57" w:right="-426" w:firstLine="425"/>
        <w:jc w:val="both"/>
        <w:rPr>
          <w:rFonts w:hint="cs"/>
          <w:b/>
          <w:bCs/>
          <w:rtl/>
          <w:lang w:bidi="ar-TN"/>
        </w:rPr>
      </w:pPr>
      <w:r>
        <w:rPr>
          <w:rFonts w:hint="cs"/>
          <w:b/>
          <w:bCs/>
          <w:rtl/>
          <w:lang w:bidi="ar-TN"/>
        </w:rPr>
        <w:tab/>
      </w:r>
      <w:r>
        <w:rPr>
          <w:rFonts w:hint="cs"/>
          <w:b/>
          <w:bCs/>
          <w:rtl/>
          <w:lang w:bidi="ar-TN"/>
        </w:rPr>
        <w:tab/>
      </w:r>
      <w:r>
        <w:rPr>
          <w:rFonts w:hint="cs"/>
          <w:b/>
          <w:bCs/>
          <w:rtl/>
          <w:lang w:bidi="ar-TN"/>
        </w:rPr>
        <w:tab/>
        <w:t>(</w:t>
      </w:r>
      <w:proofErr w:type="gramStart"/>
      <w:r>
        <w:rPr>
          <w:rFonts w:hint="cs"/>
          <w:b/>
          <w:bCs/>
          <w:rtl/>
          <w:lang w:bidi="ar-TN"/>
        </w:rPr>
        <w:t>مشرف</w:t>
      </w:r>
      <w:proofErr w:type="gramEnd"/>
      <w:r>
        <w:rPr>
          <w:rFonts w:hint="cs"/>
          <w:b/>
          <w:bCs/>
          <w:rtl/>
          <w:lang w:bidi="ar-TN"/>
        </w:rPr>
        <w:t xml:space="preserve"> على فندق بمكّة المكرّمة أو المدينة المنوّرة)</w:t>
      </w:r>
    </w:p>
    <w:p w:rsidR="00ED5C84" w:rsidRDefault="00ED5C84" w:rsidP="00ED5C84">
      <w:pPr>
        <w:bidi/>
        <w:spacing w:line="360" w:lineRule="exact"/>
        <w:ind w:left="57" w:right="-426" w:firstLine="425"/>
        <w:jc w:val="both"/>
        <w:rPr>
          <w:b/>
          <w:bCs/>
          <w:lang w:bidi="ar-TN"/>
        </w:rPr>
      </w:pPr>
      <w:r>
        <w:rPr>
          <w:rFonts w:hint="cs"/>
          <w:b/>
          <w:bCs/>
          <w:rtl/>
          <w:lang w:bidi="ar-TN"/>
        </w:rPr>
        <w:tab/>
      </w:r>
      <w:r>
        <w:rPr>
          <w:rFonts w:hint="cs"/>
          <w:b/>
          <w:bCs/>
          <w:rtl/>
          <w:lang w:bidi="ar-TN"/>
        </w:rPr>
        <w:tab/>
      </w:r>
      <w:r>
        <w:rPr>
          <w:rFonts w:hint="cs"/>
          <w:b/>
          <w:bCs/>
          <w:rtl/>
          <w:lang w:bidi="ar-TN"/>
        </w:rPr>
        <w:tab/>
        <w:t>(عضو فريق البحث عن التائهين والأمتعة الضائعة والخدمات العامّة)</w:t>
      </w:r>
    </w:p>
    <w:p w:rsidR="00ED5C84" w:rsidRDefault="00ED5C84" w:rsidP="00ED5C84">
      <w:pPr>
        <w:bidi/>
        <w:spacing w:line="360" w:lineRule="exact"/>
        <w:ind w:left="57" w:right="-426" w:firstLine="425"/>
        <w:jc w:val="both"/>
        <w:rPr>
          <w:rFonts w:hint="cs"/>
          <w:b/>
          <w:bCs/>
          <w:rtl/>
          <w:lang w:bidi="ar-TN"/>
        </w:rPr>
      </w:pPr>
    </w:p>
    <w:p w:rsidR="00ED5C84" w:rsidRDefault="00ED5C84" w:rsidP="00ED5C84">
      <w:pPr>
        <w:numPr>
          <w:ilvl w:val="0"/>
          <w:numId w:val="2"/>
        </w:numPr>
        <w:bidi/>
        <w:spacing w:line="360" w:lineRule="exact"/>
        <w:ind w:left="57" w:right="-426" w:firstLine="425"/>
        <w:jc w:val="both"/>
        <w:rPr>
          <w:rFonts w:hint="cs"/>
          <w:b/>
          <w:bCs/>
          <w:rtl/>
          <w:lang w:bidi="ar-TN"/>
        </w:rPr>
      </w:pPr>
      <w:r>
        <w:rPr>
          <w:b/>
          <w:bCs/>
          <w:rtl/>
          <w:lang w:bidi="ar-TN"/>
        </w:rPr>
        <w:lastRenderedPageBreak/>
        <w:t xml:space="preserve">مساعد </w:t>
      </w:r>
      <w:proofErr w:type="spellStart"/>
      <w:r>
        <w:rPr>
          <w:b/>
          <w:bCs/>
          <w:rtl/>
          <w:lang w:bidi="ar-TN"/>
        </w:rPr>
        <w:t>مؤطّر</w:t>
      </w:r>
      <w:proofErr w:type="spellEnd"/>
      <w:r>
        <w:rPr>
          <w:rFonts w:hint="cs"/>
          <w:b/>
          <w:bCs/>
          <w:rtl/>
          <w:lang w:bidi="ar-TN"/>
        </w:rPr>
        <w:t>:</w:t>
      </w:r>
      <w:r>
        <w:rPr>
          <w:rFonts w:hint="cs"/>
          <w:b/>
          <w:bCs/>
          <w:rtl/>
          <w:lang w:bidi="ar-TN"/>
        </w:rPr>
        <w:tab/>
        <w:t>(رئيس طائرة)</w:t>
      </w:r>
      <w:r w:rsidRPr="00E309B6">
        <w:rPr>
          <w:b/>
          <w:bCs/>
          <w:rtl/>
          <w:lang w:bidi="ar-TN"/>
        </w:rPr>
        <w:t xml:space="preserve"> </w:t>
      </w:r>
    </w:p>
    <w:p w:rsidR="00ED5C84" w:rsidRPr="00E309B6" w:rsidRDefault="00ED5C84" w:rsidP="00ED5C84">
      <w:pPr>
        <w:numPr>
          <w:ilvl w:val="0"/>
          <w:numId w:val="2"/>
        </w:numPr>
        <w:bidi/>
        <w:spacing w:line="360" w:lineRule="exact"/>
        <w:ind w:left="57" w:right="-426" w:firstLine="425"/>
        <w:jc w:val="both"/>
        <w:rPr>
          <w:b/>
          <w:bCs/>
          <w:rtl/>
          <w:lang w:bidi="ar-TN"/>
        </w:rPr>
      </w:pPr>
      <w:proofErr w:type="spellStart"/>
      <w:r>
        <w:rPr>
          <w:b/>
          <w:bCs/>
          <w:rtl/>
          <w:lang w:bidi="ar-TN"/>
        </w:rPr>
        <w:t>م</w:t>
      </w:r>
      <w:r>
        <w:rPr>
          <w:rFonts w:hint="cs"/>
          <w:b/>
          <w:bCs/>
          <w:rtl/>
          <w:lang w:bidi="ar-TN"/>
        </w:rPr>
        <w:t>ــــ</w:t>
      </w:r>
      <w:r>
        <w:rPr>
          <w:b/>
          <w:bCs/>
          <w:rtl/>
          <w:lang w:bidi="ar-TN"/>
        </w:rPr>
        <w:t>ؤطّ</w:t>
      </w:r>
      <w:r>
        <w:rPr>
          <w:rFonts w:hint="cs"/>
          <w:b/>
          <w:bCs/>
          <w:rtl/>
          <w:lang w:bidi="ar-TN"/>
        </w:rPr>
        <w:t>ــــــــر</w:t>
      </w:r>
      <w:proofErr w:type="spellEnd"/>
      <w:r>
        <w:rPr>
          <w:rFonts w:hint="cs"/>
          <w:b/>
          <w:bCs/>
          <w:rtl/>
          <w:lang w:bidi="ar-TN"/>
        </w:rPr>
        <w:t>:</w:t>
      </w:r>
      <w:r>
        <w:rPr>
          <w:rFonts w:hint="cs"/>
          <w:b/>
          <w:bCs/>
          <w:rtl/>
          <w:lang w:bidi="ar-TN"/>
        </w:rPr>
        <w:tab/>
        <w:t>(رئيس مجموعة حجيج)</w:t>
      </w:r>
    </w:p>
    <w:p w:rsidR="00ED5C84" w:rsidRDefault="00ED5C84" w:rsidP="00ED5C84">
      <w:pPr>
        <w:bidi/>
        <w:spacing w:line="100" w:lineRule="exact"/>
        <w:ind w:left="63" w:right="-426" w:hanging="6"/>
        <w:jc w:val="both"/>
        <w:rPr>
          <w:rFonts w:hint="cs"/>
          <w:b/>
          <w:bCs/>
          <w:u w:val="single"/>
          <w:rtl/>
          <w:lang w:bidi="ar-TN"/>
        </w:rPr>
      </w:pPr>
    </w:p>
    <w:p w:rsidR="00ED5C84" w:rsidRPr="00E309B6" w:rsidRDefault="00ED5C84" w:rsidP="00ED5C84">
      <w:pPr>
        <w:bidi/>
        <w:spacing w:line="400" w:lineRule="exact"/>
        <w:ind w:left="54" w:right="-426"/>
        <w:jc w:val="both"/>
        <w:rPr>
          <w:b/>
          <w:bCs/>
          <w:u w:val="single"/>
          <w:rtl/>
          <w:lang w:bidi="ar-TN"/>
        </w:rPr>
      </w:pPr>
      <w:proofErr w:type="gramStart"/>
      <w:r w:rsidRPr="00E309B6">
        <w:rPr>
          <w:b/>
          <w:bCs/>
          <w:u w:val="single"/>
          <w:rtl/>
          <w:lang w:bidi="ar-TN"/>
        </w:rPr>
        <w:t>البند</w:t>
      </w:r>
      <w:proofErr w:type="gramEnd"/>
      <w:r w:rsidRPr="00E309B6">
        <w:rPr>
          <w:b/>
          <w:bCs/>
          <w:u w:val="single"/>
          <w:rtl/>
          <w:lang w:bidi="ar-TN"/>
        </w:rPr>
        <w:t xml:space="preserve"> الثاني: ضمان السكن والنقل بالبقاع المقدّسة:</w:t>
      </w:r>
    </w:p>
    <w:p w:rsidR="00ED5C84" w:rsidRPr="00E309B6" w:rsidRDefault="00ED5C84" w:rsidP="00ED5C84">
      <w:pPr>
        <w:bidi/>
        <w:spacing w:line="360" w:lineRule="exact"/>
        <w:ind w:left="57" w:right="-426" w:firstLine="425"/>
        <w:jc w:val="both"/>
        <w:rPr>
          <w:b/>
          <w:bCs/>
          <w:rtl/>
          <w:lang w:bidi="ar-TN"/>
        </w:rPr>
      </w:pPr>
      <w:proofErr w:type="gramStart"/>
      <w:r w:rsidRPr="00E309B6">
        <w:rPr>
          <w:b/>
          <w:bCs/>
          <w:rtl/>
          <w:lang w:bidi="ar-TN"/>
        </w:rPr>
        <w:t>يلتزم</w:t>
      </w:r>
      <w:proofErr w:type="gramEnd"/>
      <w:r w:rsidRPr="00E309B6">
        <w:rPr>
          <w:b/>
          <w:bCs/>
          <w:rtl/>
          <w:lang w:bidi="ar-TN"/>
        </w:rPr>
        <w:t xml:space="preserve"> الطرف الأوّل بتوفير السكن اللازم للطرف الثاني بكلّ من مكّة المكرّمة والمدينة المنوّرة وجدّة وتأمين</w:t>
      </w:r>
      <w:r>
        <w:rPr>
          <w:rFonts w:hint="cs"/>
          <w:b/>
          <w:bCs/>
          <w:rtl/>
          <w:lang w:bidi="ar-TN"/>
        </w:rPr>
        <w:t xml:space="preserve"> </w:t>
      </w:r>
      <w:r w:rsidRPr="00E309B6">
        <w:rPr>
          <w:b/>
          <w:bCs/>
          <w:rtl/>
          <w:lang w:bidi="ar-TN"/>
        </w:rPr>
        <w:t xml:space="preserve">النقل له بين المدن وفي المشاعر المقدّسة بما يسهّل عليه أداء مهامه في ظروف ملائمة وحسب الجهة التّي وجّـه إليها للقيام بذلك </w:t>
      </w:r>
    </w:p>
    <w:p w:rsidR="00ED5C84" w:rsidRDefault="00ED5C84" w:rsidP="00ED5C84">
      <w:pPr>
        <w:bidi/>
        <w:spacing w:line="100" w:lineRule="exact"/>
        <w:ind w:left="63" w:right="-426" w:hanging="6"/>
        <w:jc w:val="both"/>
        <w:rPr>
          <w:rFonts w:hint="cs"/>
          <w:b/>
          <w:bCs/>
          <w:u w:val="single"/>
          <w:rtl/>
          <w:lang w:bidi="ar-TN"/>
        </w:rPr>
      </w:pPr>
    </w:p>
    <w:p w:rsidR="00ED5C84" w:rsidRPr="00E309B6" w:rsidRDefault="00ED5C84" w:rsidP="00ED5C84">
      <w:pPr>
        <w:bidi/>
        <w:spacing w:line="400" w:lineRule="exact"/>
        <w:ind w:left="54" w:right="-426"/>
        <w:jc w:val="both"/>
        <w:rPr>
          <w:b/>
          <w:bCs/>
          <w:u w:val="single"/>
          <w:rtl/>
          <w:lang w:bidi="ar-TN"/>
        </w:rPr>
      </w:pPr>
      <w:r w:rsidRPr="00E309B6">
        <w:rPr>
          <w:b/>
          <w:bCs/>
          <w:u w:val="single"/>
          <w:rtl/>
          <w:lang w:bidi="ar-TN"/>
        </w:rPr>
        <w:t xml:space="preserve">البند </w:t>
      </w:r>
      <w:proofErr w:type="gramStart"/>
      <w:r w:rsidRPr="00E309B6">
        <w:rPr>
          <w:b/>
          <w:bCs/>
          <w:u w:val="single"/>
          <w:rtl/>
          <w:lang w:bidi="ar-TN"/>
        </w:rPr>
        <w:t>الثالث :</w:t>
      </w:r>
      <w:proofErr w:type="gramEnd"/>
      <w:r w:rsidRPr="00E309B6">
        <w:rPr>
          <w:b/>
          <w:bCs/>
          <w:u w:val="single"/>
          <w:rtl/>
          <w:lang w:bidi="ar-TN"/>
        </w:rPr>
        <w:t xml:space="preserve"> ضمان الإقامة والإعاشة بمشعري عرفة ومنى</w:t>
      </w:r>
    </w:p>
    <w:p w:rsidR="00ED5C84" w:rsidRPr="00E309B6" w:rsidRDefault="00ED5C84" w:rsidP="00ED5C84">
      <w:pPr>
        <w:bidi/>
        <w:spacing w:line="360" w:lineRule="exact"/>
        <w:ind w:left="57" w:right="-426" w:firstLine="425"/>
        <w:jc w:val="both"/>
        <w:rPr>
          <w:b/>
          <w:bCs/>
          <w:u w:val="single"/>
          <w:rtl/>
          <w:lang w:bidi="ar-TN"/>
        </w:rPr>
      </w:pPr>
      <w:r w:rsidRPr="00E309B6">
        <w:rPr>
          <w:b/>
          <w:bCs/>
          <w:rtl/>
          <w:lang w:bidi="ar-TN"/>
        </w:rPr>
        <w:t xml:space="preserve"> يلتزم الطرف الأوّل بتوفير الإقامة والإعاشة بمشعري عرفة ومنى خلال موسم الحجّ </w:t>
      </w:r>
      <w:r>
        <w:rPr>
          <w:rFonts w:hint="cs"/>
          <w:b/>
          <w:bCs/>
          <w:rtl/>
          <w:lang w:bidi="ar-TN"/>
        </w:rPr>
        <w:t>2015</w:t>
      </w:r>
      <w:r w:rsidRPr="00E309B6">
        <w:rPr>
          <w:b/>
          <w:bCs/>
          <w:rtl/>
          <w:lang w:bidi="ar-TN"/>
        </w:rPr>
        <w:t xml:space="preserve"> وطيلة الفترة المستوجبة للأداء الشعائر.</w:t>
      </w:r>
    </w:p>
    <w:p w:rsidR="00ED5C84" w:rsidRDefault="00ED5C84" w:rsidP="00ED5C84">
      <w:pPr>
        <w:bidi/>
        <w:spacing w:line="100" w:lineRule="exact"/>
        <w:ind w:left="63" w:right="-426" w:hanging="6"/>
        <w:jc w:val="both"/>
        <w:rPr>
          <w:rFonts w:hint="cs"/>
          <w:b/>
          <w:bCs/>
          <w:u w:val="single"/>
          <w:rtl/>
          <w:lang w:bidi="ar-TN"/>
        </w:rPr>
      </w:pPr>
    </w:p>
    <w:p w:rsidR="00ED5C84" w:rsidRPr="00E309B6" w:rsidRDefault="00ED5C84" w:rsidP="00ED5C84">
      <w:pPr>
        <w:bidi/>
        <w:spacing w:line="400" w:lineRule="exact"/>
        <w:ind w:left="54" w:right="-426"/>
        <w:jc w:val="both"/>
        <w:rPr>
          <w:b/>
          <w:bCs/>
          <w:u w:val="single"/>
          <w:rtl/>
          <w:lang w:bidi="ar-TN"/>
        </w:rPr>
      </w:pPr>
      <w:r w:rsidRPr="00E309B6">
        <w:rPr>
          <w:b/>
          <w:bCs/>
          <w:u w:val="single"/>
          <w:rtl/>
          <w:lang w:bidi="ar-TN"/>
        </w:rPr>
        <w:t xml:space="preserve">المادّة الثالثة : المهام الموكولة </w:t>
      </w:r>
      <w:proofErr w:type="spellStart"/>
      <w:r w:rsidRPr="00E309B6">
        <w:rPr>
          <w:b/>
          <w:bCs/>
          <w:u w:val="single"/>
          <w:rtl/>
          <w:lang w:bidi="ar-TN"/>
        </w:rPr>
        <w:t>للمؤطّر</w:t>
      </w:r>
      <w:proofErr w:type="spellEnd"/>
      <w:r w:rsidRPr="00E309B6">
        <w:rPr>
          <w:b/>
          <w:bCs/>
          <w:u w:val="single"/>
          <w:rtl/>
          <w:lang w:bidi="ar-TN"/>
        </w:rPr>
        <w:t>:</w:t>
      </w:r>
    </w:p>
    <w:p w:rsidR="00ED5C84" w:rsidRDefault="00ED5C84" w:rsidP="00ED5C84">
      <w:pPr>
        <w:bidi/>
        <w:spacing w:line="100" w:lineRule="exact"/>
        <w:ind w:left="63" w:right="-426" w:hanging="6"/>
        <w:jc w:val="both"/>
        <w:rPr>
          <w:rFonts w:hint="cs"/>
          <w:b/>
          <w:bCs/>
          <w:u w:val="single"/>
          <w:rtl/>
          <w:lang w:bidi="ar-TN"/>
        </w:rPr>
      </w:pPr>
    </w:p>
    <w:p w:rsidR="00ED5C84" w:rsidRDefault="00ED5C84" w:rsidP="00ED5C84">
      <w:pPr>
        <w:bidi/>
        <w:spacing w:line="360" w:lineRule="exact"/>
        <w:ind w:left="57" w:right="-426" w:hanging="3"/>
        <w:jc w:val="both"/>
        <w:rPr>
          <w:rFonts w:hint="cs"/>
          <w:b/>
          <w:bCs/>
          <w:rtl/>
          <w:lang w:bidi="ar-TN"/>
        </w:rPr>
      </w:pPr>
      <w:r w:rsidRPr="00E309B6">
        <w:rPr>
          <w:b/>
          <w:bCs/>
          <w:u w:val="single"/>
          <w:rtl/>
          <w:lang w:bidi="ar-TN"/>
        </w:rPr>
        <w:t xml:space="preserve">البند الرّابع </w:t>
      </w:r>
      <w:r w:rsidRPr="00E309B6">
        <w:rPr>
          <w:b/>
          <w:bCs/>
          <w:rtl/>
          <w:lang w:bidi="ar-TN"/>
        </w:rPr>
        <w:t xml:space="preserve">: يلتزم الطرف الثاني بأداء المهام الموكولة إليه من الطرف الأوّل والمضمّنة ببطاقة المهام المرفقة طي هذا على أكمل وجه، ويتحمّل تبعات كلّ إخلال، مهما كانت طبيعته، سجّل في حقّه ومنها </w:t>
      </w:r>
      <w:proofErr w:type="spellStart"/>
      <w:r w:rsidRPr="00E309B6">
        <w:rPr>
          <w:b/>
          <w:bCs/>
          <w:rtl/>
          <w:lang w:bidi="ar-TN"/>
        </w:rPr>
        <w:t>الإخلالات</w:t>
      </w:r>
      <w:proofErr w:type="spellEnd"/>
      <w:r w:rsidRPr="00E309B6">
        <w:rPr>
          <w:b/>
          <w:bCs/>
          <w:rtl/>
          <w:lang w:bidi="ar-TN"/>
        </w:rPr>
        <w:t xml:space="preserve"> المنصوص عليها بالمادّة الرابعة من هذا العقد.</w:t>
      </w:r>
    </w:p>
    <w:p w:rsidR="00ED5C84" w:rsidRDefault="00ED5C84" w:rsidP="00ED5C84">
      <w:pPr>
        <w:bidi/>
        <w:spacing w:line="140" w:lineRule="exact"/>
        <w:ind w:left="57" w:right="-426"/>
        <w:jc w:val="both"/>
        <w:rPr>
          <w:rFonts w:hint="cs"/>
          <w:b/>
          <w:bCs/>
          <w:u w:val="single"/>
          <w:rtl/>
          <w:lang w:bidi="ar-TN"/>
        </w:rPr>
      </w:pPr>
    </w:p>
    <w:p w:rsidR="00ED5C84" w:rsidRPr="00754EAC" w:rsidRDefault="00ED5C84" w:rsidP="00ED5C84">
      <w:pPr>
        <w:bidi/>
        <w:spacing w:line="400" w:lineRule="exact"/>
        <w:ind w:left="54" w:right="-426"/>
        <w:jc w:val="both"/>
        <w:rPr>
          <w:b/>
          <w:bCs/>
          <w:i/>
          <w:iCs/>
          <w:sz w:val="28"/>
          <w:szCs w:val="28"/>
          <w:u w:val="single"/>
          <w:rtl/>
          <w:lang w:bidi="ar-TN"/>
        </w:rPr>
      </w:pPr>
      <w:r w:rsidRPr="00754EAC">
        <w:rPr>
          <w:b/>
          <w:bCs/>
          <w:i/>
          <w:iCs/>
          <w:sz w:val="28"/>
          <w:szCs w:val="28"/>
          <w:u w:val="single"/>
          <w:rtl/>
          <w:lang w:bidi="ar-TN"/>
        </w:rPr>
        <w:t xml:space="preserve">المادّة الرابعة  : صور </w:t>
      </w:r>
      <w:proofErr w:type="spellStart"/>
      <w:r w:rsidRPr="00754EAC">
        <w:rPr>
          <w:b/>
          <w:bCs/>
          <w:i/>
          <w:iCs/>
          <w:sz w:val="28"/>
          <w:szCs w:val="28"/>
          <w:u w:val="single"/>
          <w:rtl/>
          <w:lang w:bidi="ar-TN"/>
        </w:rPr>
        <w:t>الإخلالات</w:t>
      </w:r>
      <w:proofErr w:type="spellEnd"/>
      <w:r w:rsidRPr="00754EAC">
        <w:rPr>
          <w:b/>
          <w:bCs/>
          <w:i/>
          <w:iCs/>
          <w:sz w:val="28"/>
          <w:szCs w:val="28"/>
          <w:u w:val="single"/>
          <w:rtl/>
          <w:lang w:bidi="ar-TN"/>
        </w:rPr>
        <w:t>:</w:t>
      </w:r>
    </w:p>
    <w:p w:rsidR="00ED5C84" w:rsidRDefault="00ED5C84" w:rsidP="00ED5C84">
      <w:pPr>
        <w:bidi/>
        <w:spacing w:line="140" w:lineRule="exact"/>
        <w:ind w:left="57" w:right="-426"/>
        <w:jc w:val="both"/>
        <w:rPr>
          <w:rFonts w:hint="cs"/>
          <w:b/>
          <w:bCs/>
          <w:u w:val="single"/>
          <w:rtl/>
          <w:lang w:bidi="ar-TN"/>
        </w:rPr>
      </w:pPr>
    </w:p>
    <w:p w:rsidR="00ED5C84" w:rsidRPr="00E309B6" w:rsidRDefault="00ED5C84" w:rsidP="00ED5C84">
      <w:pPr>
        <w:bidi/>
        <w:spacing w:line="400" w:lineRule="exact"/>
        <w:ind w:left="54" w:right="-426"/>
        <w:jc w:val="both"/>
        <w:rPr>
          <w:b/>
          <w:bCs/>
          <w:rtl/>
          <w:lang w:bidi="ar-TN"/>
        </w:rPr>
      </w:pPr>
      <w:r w:rsidRPr="00E309B6">
        <w:rPr>
          <w:b/>
          <w:bCs/>
          <w:u w:val="single"/>
          <w:rtl/>
          <w:lang w:bidi="ar-TN"/>
        </w:rPr>
        <w:t xml:space="preserve">البند الخامس </w:t>
      </w:r>
      <w:r w:rsidRPr="00E309B6">
        <w:rPr>
          <w:b/>
          <w:bCs/>
          <w:rtl/>
          <w:lang w:bidi="ar-TN"/>
        </w:rPr>
        <w:t xml:space="preserve">: يتحمّل الطرف الثاني تبعات </w:t>
      </w:r>
      <w:proofErr w:type="spellStart"/>
      <w:r w:rsidRPr="00E309B6">
        <w:rPr>
          <w:b/>
          <w:bCs/>
          <w:rtl/>
          <w:lang w:bidi="ar-TN"/>
        </w:rPr>
        <w:t>الإخلالات</w:t>
      </w:r>
      <w:proofErr w:type="spellEnd"/>
      <w:r w:rsidRPr="00E309B6">
        <w:rPr>
          <w:b/>
          <w:bCs/>
          <w:rtl/>
          <w:lang w:bidi="ar-TN"/>
        </w:rPr>
        <w:t xml:space="preserve"> الناتجة عن الحالات التالية والواردة على سبيل الذكر لا الحصر:</w:t>
      </w:r>
    </w:p>
    <w:p w:rsidR="00ED5C84" w:rsidRPr="00E309B6" w:rsidRDefault="00ED5C84" w:rsidP="00ED5C84">
      <w:pPr>
        <w:numPr>
          <w:ilvl w:val="0"/>
          <w:numId w:val="1"/>
        </w:numPr>
        <w:bidi/>
        <w:spacing w:line="400" w:lineRule="exact"/>
        <w:ind w:left="479" w:right="-426" w:hanging="283"/>
        <w:jc w:val="both"/>
        <w:rPr>
          <w:b/>
          <w:bCs/>
          <w:lang w:bidi="ar-TN"/>
        </w:rPr>
      </w:pPr>
      <w:r w:rsidRPr="00E309B6">
        <w:rPr>
          <w:b/>
          <w:bCs/>
          <w:rtl/>
          <w:lang w:bidi="ar-TN"/>
        </w:rPr>
        <w:t>تهاونه في أداء المهام الموكولة إليه</w:t>
      </w:r>
    </w:p>
    <w:p w:rsidR="00ED5C84" w:rsidRPr="00E309B6" w:rsidRDefault="00ED5C84" w:rsidP="00ED5C84">
      <w:pPr>
        <w:numPr>
          <w:ilvl w:val="0"/>
          <w:numId w:val="1"/>
        </w:numPr>
        <w:bidi/>
        <w:spacing w:line="400" w:lineRule="exact"/>
        <w:ind w:left="479" w:right="-426" w:hanging="283"/>
        <w:jc w:val="both"/>
        <w:rPr>
          <w:b/>
          <w:bCs/>
          <w:lang w:bidi="ar-TN"/>
        </w:rPr>
      </w:pPr>
      <w:r w:rsidRPr="00E309B6">
        <w:rPr>
          <w:b/>
          <w:bCs/>
          <w:rtl/>
          <w:lang w:bidi="ar-TN"/>
        </w:rPr>
        <w:t>عدم الامتثال والتقيّد بتعليمات عضو البعثة المشرف عليه</w:t>
      </w:r>
    </w:p>
    <w:p w:rsidR="00ED5C84" w:rsidRPr="00E309B6" w:rsidRDefault="00ED5C84" w:rsidP="00ED5C84">
      <w:pPr>
        <w:numPr>
          <w:ilvl w:val="0"/>
          <w:numId w:val="1"/>
        </w:numPr>
        <w:bidi/>
        <w:spacing w:line="400" w:lineRule="exact"/>
        <w:ind w:left="479" w:right="-426" w:hanging="283"/>
        <w:jc w:val="both"/>
        <w:rPr>
          <w:b/>
          <w:bCs/>
          <w:lang w:bidi="ar-TN"/>
        </w:rPr>
      </w:pPr>
      <w:r w:rsidRPr="00E309B6">
        <w:rPr>
          <w:b/>
          <w:bCs/>
          <w:rtl/>
          <w:lang w:bidi="ar-TN"/>
        </w:rPr>
        <w:t xml:space="preserve">سوء التنسيق والمتابعة في تنفيذ مهامه مع جهة أو عضو من أعضاء بعثة الحجّ أو </w:t>
      </w:r>
      <w:proofErr w:type="spellStart"/>
      <w:r w:rsidRPr="00E309B6">
        <w:rPr>
          <w:b/>
          <w:bCs/>
          <w:rtl/>
          <w:lang w:bidi="ar-TN"/>
        </w:rPr>
        <w:t>التأطير</w:t>
      </w:r>
      <w:proofErr w:type="spellEnd"/>
    </w:p>
    <w:p w:rsidR="00ED5C84" w:rsidRPr="00E309B6" w:rsidRDefault="00ED5C84" w:rsidP="00ED5C84">
      <w:pPr>
        <w:numPr>
          <w:ilvl w:val="0"/>
          <w:numId w:val="1"/>
        </w:numPr>
        <w:bidi/>
        <w:spacing w:line="400" w:lineRule="exact"/>
        <w:ind w:left="479" w:right="-426" w:hanging="283"/>
        <w:jc w:val="both"/>
        <w:rPr>
          <w:b/>
          <w:bCs/>
          <w:lang w:bidi="ar-TN"/>
        </w:rPr>
      </w:pPr>
      <w:r w:rsidRPr="00E309B6">
        <w:rPr>
          <w:b/>
          <w:bCs/>
          <w:rtl/>
          <w:lang w:bidi="ar-TN"/>
        </w:rPr>
        <w:t xml:space="preserve">التطاول على أحد أعضاء البعثة أو على الحجاج أو على منسوبي الجهات السعودية </w:t>
      </w:r>
      <w:proofErr w:type="gramStart"/>
      <w:r>
        <w:rPr>
          <w:b/>
          <w:bCs/>
          <w:rtl/>
          <w:lang w:bidi="ar-TN"/>
        </w:rPr>
        <w:t>المتعامل</w:t>
      </w:r>
      <w:proofErr w:type="gramEnd"/>
      <w:r>
        <w:rPr>
          <w:b/>
          <w:bCs/>
          <w:rtl/>
          <w:lang w:bidi="ar-TN"/>
        </w:rPr>
        <w:t xml:space="preserve"> معها</w:t>
      </w:r>
      <w:r>
        <w:rPr>
          <w:rFonts w:hint="cs"/>
          <w:b/>
          <w:bCs/>
          <w:rtl/>
          <w:lang w:bidi="ar-TN"/>
        </w:rPr>
        <w:t>،</w:t>
      </w:r>
    </w:p>
    <w:p w:rsidR="00ED5C84" w:rsidRPr="00E309B6" w:rsidRDefault="00ED5C84" w:rsidP="00ED5C84">
      <w:pPr>
        <w:numPr>
          <w:ilvl w:val="0"/>
          <w:numId w:val="1"/>
        </w:numPr>
        <w:bidi/>
        <w:spacing w:line="400" w:lineRule="exact"/>
        <w:ind w:left="479" w:right="-426" w:hanging="283"/>
        <w:jc w:val="both"/>
        <w:rPr>
          <w:b/>
          <w:bCs/>
          <w:lang w:bidi="ar-TN"/>
        </w:rPr>
      </w:pPr>
      <w:r w:rsidRPr="00E309B6">
        <w:rPr>
          <w:b/>
          <w:bCs/>
          <w:rtl/>
          <w:lang w:bidi="ar-TN"/>
        </w:rPr>
        <w:t>مخال</w:t>
      </w:r>
      <w:r>
        <w:rPr>
          <w:rFonts w:hint="cs"/>
          <w:b/>
          <w:bCs/>
          <w:rtl/>
          <w:lang w:bidi="ar-TN"/>
        </w:rPr>
        <w:t>ف</w:t>
      </w:r>
      <w:r w:rsidRPr="00E309B6">
        <w:rPr>
          <w:b/>
          <w:bCs/>
          <w:rtl/>
          <w:lang w:bidi="ar-TN"/>
        </w:rPr>
        <w:t xml:space="preserve">ة اللوائح والتنظيمات الصادرة عن الجهات السعوديّة المختصّة </w:t>
      </w:r>
    </w:p>
    <w:p w:rsidR="00ED5C84" w:rsidRPr="00E309B6" w:rsidRDefault="00ED5C84" w:rsidP="00ED5C84">
      <w:pPr>
        <w:numPr>
          <w:ilvl w:val="0"/>
          <w:numId w:val="1"/>
        </w:numPr>
        <w:bidi/>
        <w:spacing w:line="400" w:lineRule="exact"/>
        <w:ind w:left="479" w:right="-426" w:hanging="283"/>
        <w:jc w:val="both"/>
        <w:rPr>
          <w:b/>
          <w:bCs/>
          <w:lang w:bidi="ar-TN"/>
        </w:rPr>
      </w:pPr>
      <w:r w:rsidRPr="00E309B6">
        <w:rPr>
          <w:b/>
          <w:bCs/>
          <w:rtl/>
          <w:lang w:bidi="ar-TN"/>
        </w:rPr>
        <w:t>تقديم خدمات للحجّاج بمقابل مالي.</w:t>
      </w:r>
    </w:p>
    <w:p w:rsidR="00ED5C84" w:rsidRPr="00E309B6" w:rsidRDefault="00ED5C84" w:rsidP="00ED5C84">
      <w:pPr>
        <w:bidi/>
        <w:spacing w:line="140" w:lineRule="exact"/>
        <w:ind w:left="57" w:right="-426"/>
        <w:jc w:val="both"/>
        <w:rPr>
          <w:b/>
          <w:bCs/>
          <w:rtl/>
          <w:lang w:bidi="ar-TN"/>
        </w:rPr>
      </w:pPr>
    </w:p>
    <w:p w:rsidR="00ED5C84" w:rsidRPr="00754EAC" w:rsidRDefault="00ED5C84" w:rsidP="00ED5C84">
      <w:pPr>
        <w:bidi/>
        <w:spacing w:line="400" w:lineRule="exact"/>
        <w:ind w:left="54" w:right="-426"/>
        <w:jc w:val="both"/>
        <w:rPr>
          <w:b/>
          <w:bCs/>
          <w:i/>
          <w:iCs/>
          <w:sz w:val="28"/>
          <w:szCs w:val="28"/>
          <w:u w:val="single"/>
          <w:rtl/>
          <w:lang w:bidi="ar-TN"/>
        </w:rPr>
      </w:pPr>
      <w:r w:rsidRPr="00754EAC">
        <w:rPr>
          <w:b/>
          <w:bCs/>
          <w:i/>
          <w:iCs/>
          <w:sz w:val="28"/>
          <w:szCs w:val="28"/>
          <w:u w:val="single"/>
          <w:rtl/>
          <w:lang w:bidi="ar-TN"/>
        </w:rPr>
        <w:t xml:space="preserve">المادّة الخامسة : جزاء </w:t>
      </w:r>
      <w:proofErr w:type="spellStart"/>
      <w:r w:rsidRPr="00754EAC">
        <w:rPr>
          <w:b/>
          <w:bCs/>
          <w:i/>
          <w:iCs/>
          <w:sz w:val="28"/>
          <w:szCs w:val="28"/>
          <w:u w:val="single"/>
          <w:rtl/>
          <w:lang w:bidi="ar-TN"/>
        </w:rPr>
        <w:t>الإخلالات</w:t>
      </w:r>
      <w:proofErr w:type="spellEnd"/>
      <w:r w:rsidRPr="00754EAC">
        <w:rPr>
          <w:b/>
          <w:bCs/>
          <w:i/>
          <w:iCs/>
          <w:sz w:val="28"/>
          <w:szCs w:val="28"/>
          <w:u w:val="single"/>
          <w:rtl/>
          <w:lang w:bidi="ar-TN"/>
        </w:rPr>
        <w:t>:</w:t>
      </w:r>
    </w:p>
    <w:p w:rsidR="00ED5C84" w:rsidRDefault="00ED5C84" w:rsidP="00ED5C84">
      <w:pPr>
        <w:bidi/>
        <w:spacing w:line="140" w:lineRule="exact"/>
        <w:ind w:left="57" w:right="-426"/>
        <w:jc w:val="both"/>
        <w:rPr>
          <w:rFonts w:hint="cs"/>
          <w:b/>
          <w:bCs/>
          <w:rtl/>
          <w:lang w:bidi="ar-TN"/>
        </w:rPr>
      </w:pPr>
    </w:p>
    <w:p w:rsidR="00ED5C84" w:rsidRPr="00E309B6" w:rsidRDefault="00ED5C84" w:rsidP="00ED5C84">
      <w:pPr>
        <w:bidi/>
        <w:spacing w:line="400" w:lineRule="exact"/>
        <w:ind w:left="54" w:right="-426"/>
        <w:jc w:val="both"/>
        <w:rPr>
          <w:b/>
          <w:bCs/>
          <w:rtl/>
          <w:lang w:bidi="ar-TN"/>
        </w:rPr>
      </w:pPr>
      <w:proofErr w:type="gramStart"/>
      <w:r w:rsidRPr="00E309B6">
        <w:rPr>
          <w:b/>
          <w:bCs/>
          <w:u w:val="single"/>
          <w:rtl/>
          <w:lang w:bidi="ar-TN"/>
        </w:rPr>
        <w:t>البند</w:t>
      </w:r>
      <w:proofErr w:type="gramEnd"/>
      <w:r w:rsidRPr="00E309B6">
        <w:rPr>
          <w:b/>
          <w:bCs/>
          <w:u w:val="single"/>
          <w:rtl/>
          <w:lang w:bidi="ar-TN"/>
        </w:rPr>
        <w:t xml:space="preserve"> السادس:  </w:t>
      </w:r>
      <w:r w:rsidRPr="00E309B6">
        <w:rPr>
          <w:b/>
          <w:bCs/>
          <w:rtl/>
          <w:lang w:bidi="ar-TN"/>
        </w:rPr>
        <w:t>يتحم</w:t>
      </w:r>
      <w:r>
        <w:rPr>
          <w:b/>
          <w:bCs/>
          <w:rtl/>
          <w:lang w:bidi="ar-TN"/>
        </w:rPr>
        <w:t xml:space="preserve">ّل الطرف الثاني جزاء كلّ إخلال </w:t>
      </w:r>
      <w:r>
        <w:rPr>
          <w:rFonts w:hint="cs"/>
          <w:b/>
          <w:bCs/>
          <w:rtl/>
          <w:lang w:bidi="ar-TN"/>
        </w:rPr>
        <w:t>ا</w:t>
      </w:r>
      <w:r>
        <w:rPr>
          <w:b/>
          <w:bCs/>
          <w:rtl/>
          <w:lang w:bidi="ar-TN"/>
        </w:rPr>
        <w:t>رتكبه مهما كانت طبيعته، وثُبت</w:t>
      </w:r>
      <w:r w:rsidRPr="00E309B6">
        <w:rPr>
          <w:b/>
          <w:bCs/>
          <w:rtl/>
          <w:lang w:bidi="ar-TN"/>
        </w:rPr>
        <w:t xml:space="preserve"> ذلك لدى أعضاء </w:t>
      </w:r>
      <w:r>
        <w:rPr>
          <w:rFonts w:hint="cs"/>
          <w:b/>
          <w:bCs/>
          <w:rtl/>
          <w:lang w:bidi="ar-TN"/>
        </w:rPr>
        <w:t>مكتب شؤون حجاج تونس</w:t>
      </w:r>
      <w:r w:rsidRPr="00E309B6">
        <w:rPr>
          <w:b/>
          <w:bCs/>
          <w:rtl/>
          <w:lang w:bidi="ar-TN"/>
        </w:rPr>
        <w:t xml:space="preserve"> أو العضو المشرف عليه مباشرة بمقتضى تقارير محرّر في الغرض من طرف الهياكل ذات النظر التابعة للبعثة (إشراف، مراقبة........) أو التقارير المرفوعة في حقّه من طرف الحجيج، أو منسوبي الجهات </w:t>
      </w:r>
      <w:r>
        <w:rPr>
          <w:b/>
          <w:bCs/>
          <w:rtl/>
          <w:lang w:bidi="ar-TN"/>
        </w:rPr>
        <w:t xml:space="preserve">السعوديّة المتعاقد معها، ويتمّ </w:t>
      </w:r>
      <w:r>
        <w:rPr>
          <w:rFonts w:hint="cs"/>
          <w:b/>
          <w:bCs/>
          <w:rtl/>
          <w:lang w:bidi="ar-TN"/>
        </w:rPr>
        <w:t>ا</w:t>
      </w:r>
      <w:r w:rsidRPr="00E309B6">
        <w:rPr>
          <w:b/>
          <w:bCs/>
          <w:rtl/>
          <w:lang w:bidi="ar-TN"/>
        </w:rPr>
        <w:t>تخاذ الإجراءات الفوريّة وفقا للإخلال المرتكب ومنها :</w:t>
      </w:r>
    </w:p>
    <w:p w:rsidR="00ED5C84" w:rsidRPr="00E309B6" w:rsidRDefault="00ED5C84" w:rsidP="00ED5C84">
      <w:pPr>
        <w:numPr>
          <w:ilvl w:val="0"/>
          <w:numId w:val="1"/>
        </w:numPr>
        <w:bidi/>
        <w:spacing w:line="400" w:lineRule="exact"/>
        <w:ind w:left="479" w:right="-426" w:hanging="283"/>
        <w:jc w:val="both"/>
        <w:rPr>
          <w:b/>
          <w:bCs/>
          <w:lang w:bidi="ar-TN"/>
        </w:rPr>
      </w:pPr>
      <w:r w:rsidRPr="00E309B6">
        <w:rPr>
          <w:b/>
          <w:bCs/>
          <w:rtl/>
          <w:lang w:bidi="ar-TN"/>
        </w:rPr>
        <w:t xml:space="preserve">التنبيه عليه </w:t>
      </w:r>
      <w:proofErr w:type="spellStart"/>
      <w:r w:rsidRPr="00E309B6">
        <w:rPr>
          <w:b/>
          <w:bCs/>
          <w:rtl/>
          <w:lang w:bidi="ar-TN"/>
        </w:rPr>
        <w:t>شفاهيّا</w:t>
      </w:r>
      <w:proofErr w:type="spellEnd"/>
      <w:r w:rsidRPr="00E309B6">
        <w:rPr>
          <w:b/>
          <w:bCs/>
          <w:rtl/>
          <w:lang w:bidi="ar-TN"/>
        </w:rPr>
        <w:t xml:space="preserve"> لتدارك م</w:t>
      </w:r>
      <w:r>
        <w:rPr>
          <w:b/>
          <w:bCs/>
          <w:rtl/>
          <w:lang w:bidi="ar-TN"/>
        </w:rPr>
        <w:t xml:space="preserve">ا </w:t>
      </w:r>
      <w:r>
        <w:rPr>
          <w:rFonts w:hint="cs"/>
          <w:b/>
          <w:bCs/>
          <w:rtl/>
          <w:lang w:bidi="ar-TN"/>
        </w:rPr>
        <w:t>ا</w:t>
      </w:r>
      <w:r w:rsidRPr="00E309B6">
        <w:rPr>
          <w:b/>
          <w:bCs/>
          <w:rtl/>
          <w:lang w:bidi="ar-TN"/>
        </w:rPr>
        <w:t>قترفه من إخلال وإثبات ذلك،</w:t>
      </w:r>
    </w:p>
    <w:p w:rsidR="00ED5C84" w:rsidRPr="00E309B6" w:rsidRDefault="00ED5C84" w:rsidP="00ED5C84">
      <w:pPr>
        <w:numPr>
          <w:ilvl w:val="0"/>
          <w:numId w:val="1"/>
        </w:numPr>
        <w:bidi/>
        <w:spacing w:line="400" w:lineRule="exact"/>
        <w:ind w:left="479" w:right="-426" w:hanging="283"/>
        <w:jc w:val="both"/>
        <w:rPr>
          <w:b/>
          <w:bCs/>
          <w:lang w:bidi="ar-TN"/>
        </w:rPr>
      </w:pPr>
      <w:proofErr w:type="gramStart"/>
      <w:r>
        <w:rPr>
          <w:rFonts w:hint="cs"/>
          <w:b/>
          <w:bCs/>
          <w:rtl/>
          <w:lang w:bidi="ar-TN"/>
        </w:rPr>
        <w:t>ا</w:t>
      </w:r>
      <w:r w:rsidRPr="00E309B6">
        <w:rPr>
          <w:b/>
          <w:bCs/>
          <w:rtl/>
          <w:lang w:bidi="ar-TN"/>
        </w:rPr>
        <w:t>ستجوابه</w:t>
      </w:r>
      <w:proofErr w:type="gramEnd"/>
      <w:r w:rsidRPr="00E309B6">
        <w:rPr>
          <w:b/>
          <w:bCs/>
          <w:rtl/>
          <w:lang w:bidi="ar-TN"/>
        </w:rPr>
        <w:t xml:space="preserve"> كتا</w:t>
      </w:r>
      <w:r>
        <w:rPr>
          <w:b/>
          <w:bCs/>
          <w:rtl/>
          <w:lang w:bidi="ar-TN"/>
        </w:rPr>
        <w:t>بيّا، على أن يقوم بالردّ على ال</w:t>
      </w:r>
      <w:r>
        <w:rPr>
          <w:rFonts w:hint="cs"/>
          <w:b/>
          <w:bCs/>
          <w:rtl/>
          <w:lang w:bidi="ar-TN"/>
        </w:rPr>
        <w:t>ا</w:t>
      </w:r>
      <w:r w:rsidRPr="00E309B6">
        <w:rPr>
          <w:b/>
          <w:bCs/>
          <w:rtl/>
          <w:lang w:bidi="ar-TN"/>
        </w:rPr>
        <w:t xml:space="preserve">ستجواب في </w:t>
      </w:r>
      <w:r>
        <w:rPr>
          <w:rFonts w:hint="cs"/>
          <w:b/>
          <w:bCs/>
          <w:rtl/>
          <w:lang w:bidi="ar-TN"/>
        </w:rPr>
        <w:t>غ</w:t>
      </w:r>
      <w:r w:rsidRPr="00E309B6">
        <w:rPr>
          <w:b/>
          <w:bCs/>
          <w:rtl/>
          <w:lang w:bidi="ar-TN"/>
        </w:rPr>
        <w:t>ضون أربعة وعشرون ساعة،</w:t>
      </w:r>
    </w:p>
    <w:p w:rsidR="00ED5C84" w:rsidRPr="00E309B6" w:rsidRDefault="00ED5C84" w:rsidP="00ED5C84">
      <w:pPr>
        <w:numPr>
          <w:ilvl w:val="0"/>
          <w:numId w:val="1"/>
        </w:numPr>
        <w:bidi/>
        <w:spacing w:line="400" w:lineRule="exact"/>
        <w:ind w:left="479" w:right="-426" w:hanging="283"/>
        <w:jc w:val="both"/>
        <w:rPr>
          <w:b/>
          <w:bCs/>
          <w:lang w:bidi="ar-TN"/>
        </w:rPr>
      </w:pPr>
      <w:r w:rsidRPr="00E309B6">
        <w:rPr>
          <w:b/>
          <w:bCs/>
          <w:rtl/>
          <w:lang w:bidi="ar-TN"/>
        </w:rPr>
        <w:t>ترحيله إلى أرض الوطن وتحميله لفارق معلوم التذكرة نتيجة عودته المبكّرة،</w:t>
      </w:r>
    </w:p>
    <w:p w:rsidR="00ED5C84" w:rsidRPr="00E309B6" w:rsidRDefault="00ED5C84" w:rsidP="00ED5C84">
      <w:pPr>
        <w:numPr>
          <w:ilvl w:val="0"/>
          <w:numId w:val="1"/>
        </w:numPr>
        <w:bidi/>
        <w:spacing w:line="400" w:lineRule="exact"/>
        <w:ind w:left="479" w:right="-426" w:hanging="283"/>
        <w:jc w:val="both"/>
        <w:rPr>
          <w:b/>
          <w:bCs/>
          <w:lang w:bidi="ar-TN"/>
        </w:rPr>
      </w:pPr>
      <w:r w:rsidRPr="00E309B6">
        <w:rPr>
          <w:b/>
          <w:bCs/>
          <w:rtl/>
          <w:lang w:bidi="ar-TN"/>
        </w:rPr>
        <w:t>متابعته إداريّا وعدليّا إن لزم الأم</w:t>
      </w:r>
      <w:r>
        <w:rPr>
          <w:b/>
          <w:bCs/>
          <w:rtl/>
          <w:lang w:bidi="ar-TN"/>
        </w:rPr>
        <w:t xml:space="preserve">ر في حدود التصرّف المخالف الذي </w:t>
      </w:r>
      <w:r>
        <w:rPr>
          <w:rFonts w:hint="cs"/>
          <w:b/>
          <w:bCs/>
          <w:rtl/>
          <w:lang w:bidi="ar-TN"/>
        </w:rPr>
        <w:t>ا</w:t>
      </w:r>
      <w:r w:rsidRPr="00E309B6">
        <w:rPr>
          <w:b/>
          <w:bCs/>
          <w:rtl/>
          <w:lang w:bidi="ar-TN"/>
        </w:rPr>
        <w:t>قترفه، وتحميله المسؤوليّة بقدر مشاركته فيه كلاّ أو جزء مع تقديمه للإثباتات اللازمة،</w:t>
      </w:r>
    </w:p>
    <w:p w:rsidR="00ED5C84" w:rsidRPr="00E309B6" w:rsidRDefault="00ED5C84" w:rsidP="00ED5C84">
      <w:pPr>
        <w:numPr>
          <w:ilvl w:val="0"/>
          <w:numId w:val="1"/>
        </w:numPr>
        <w:bidi/>
        <w:spacing w:line="400" w:lineRule="exact"/>
        <w:ind w:left="479" w:right="-426" w:hanging="283"/>
        <w:jc w:val="both"/>
        <w:rPr>
          <w:b/>
          <w:bCs/>
          <w:lang w:bidi="ar-TN"/>
        </w:rPr>
      </w:pPr>
      <w:r w:rsidRPr="00E309B6">
        <w:rPr>
          <w:b/>
          <w:bCs/>
          <w:rtl/>
          <w:lang w:bidi="ar-TN"/>
        </w:rPr>
        <w:t xml:space="preserve">إلزامه بإرجاع ما تمّ صرفه من مبالغ لتمكينه من أداء مهامه بالبقاع المقدّسة (معلوم تذكرة السفر في صورة تمكينه من ذلك، معلوم السكن بالمدينتين المقدّستين،معلوم النقل بالبقاع المقدّسة،رسومات </w:t>
      </w:r>
      <w:proofErr w:type="spellStart"/>
      <w:r w:rsidRPr="00E309B6">
        <w:rPr>
          <w:b/>
          <w:bCs/>
          <w:rtl/>
          <w:lang w:bidi="ar-TN"/>
        </w:rPr>
        <w:t>الدّخوليّة</w:t>
      </w:r>
      <w:proofErr w:type="spellEnd"/>
      <w:r w:rsidRPr="00E309B6">
        <w:rPr>
          <w:b/>
          <w:bCs/>
          <w:rtl/>
          <w:lang w:bidi="ar-TN"/>
        </w:rPr>
        <w:t>، معلوم الإعاشة والإقامة بالمشاعر المقد</w:t>
      </w:r>
      <w:r>
        <w:rPr>
          <w:b/>
          <w:bCs/>
          <w:rtl/>
          <w:lang w:bidi="ar-TN"/>
        </w:rPr>
        <w:t>ّسة.........)، أو الأخذ بعين ال</w:t>
      </w:r>
      <w:r>
        <w:rPr>
          <w:rFonts w:hint="cs"/>
          <w:b/>
          <w:bCs/>
          <w:rtl/>
          <w:lang w:bidi="ar-TN"/>
        </w:rPr>
        <w:t>ا</w:t>
      </w:r>
      <w:r w:rsidRPr="00E309B6">
        <w:rPr>
          <w:b/>
          <w:bCs/>
          <w:rtl/>
          <w:lang w:bidi="ar-TN"/>
        </w:rPr>
        <w:t>عتبار زمن وقوع الخلل</w:t>
      </w:r>
    </w:p>
    <w:p w:rsidR="00ED5C84" w:rsidRDefault="00ED5C84" w:rsidP="00ED5C84">
      <w:pPr>
        <w:numPr>
          <w:ilvl w:val="0"/>
          <w:numId w:val="1"/>
        </w:numPr>
        <w:bidi/>
        <w:spacing w:line="400" w:lineRule="exact"/>
        <w:ind w:left="479" w:right="-426" w:hanging="283"/>
        <w:jc w:val="both"/>
        <w:rPr>
          <w:b/>
          <w:bCs/>
          <w:lang w:bidi="ar-TN"/>
        </w:rPr>
      </w:pPr>
      <w:r w:rsidRPr="00E309B6">
        <w:rPr>
          <w:b/>
          <w:bCs/>
          <w:rtl/>
          <w:lang w:bidi="ar-TN"/>
        </w:rPr>
        <w:t xml:space="preserve">حرمانه نهائيا من المشاركة في هيئات </w:t>
      </w:r>
      <w:proofErr w:type="spellStart"/>
      <w:r w:rsidRPr="00E309B6">
        <w:rPr>
          <w:b/>
          <w:bCs/>
          <w:rtl/>
          <w:lang w:bidi="ar-TN"/>
        </w:rPr>
        <w:t>التأطير</w:t>
      </w:r>
      <w:proofErr w:type="spellEnd"/>
      <w:r w:rsidRPr="00E309B6">
        <w:rPr>
          <w:b/>
          <w:bCs/>
          <w:rtl/>
          <w:lang w:bidi="ar-TN"/>
        </w:rPr>
        <w:t>.</w:t>
      </w:r>
    </w:p>
    <w:p w:rsidR="00ED5C84" w:rsidRPr="00E309B6" w:rsidRDefault="00ED5C84" w:rsidP="00ED5C84">
      <w:pPr>
        <w:bidi/>
        <w:spacing w:line="400" w:lineRule="exact"/>
        <w:ind w:left="479" w:right="-426"/>
        <w:jc w:val="both"/>
        <w:rPr>
          <w:b/>
          <w:bCs/>
          <w:rtl/>
          <w:lang w:bidi="ar-TN"/>
        </w:rPr>
      </w:pPr>
    </w:p>
    <w:p w:rsidR="00ED5C84" w:rsidRDefault="00ED5C84" w:rsidP="00ED5C84">
      <w:pPr>
        <w:bidi/>
        <w:spacing w:line="140" w:lineRule="exact"/>
        <w:ind w:left="57" w:right="-426"/>
        <w:jc w:val="both"/>
        <w:rPr>
          <w:rFonts w:hint="cs"/>
          <w:b/>
          <w:bCs/>
          <w:u w:val="single"/>
          <w:rtl/>
          <w:lang w:bidi="ar-TN"/>
        </w:rPr>
      </w:pPr>
    </w:p>
    <w:p w:rsidR="00ED5C84" w:rsidRPr="00754EAC" w:rsidRDefault="00ED5C84" w:rsidP="00ED5C84">
      <w:pPr>
        <w:bidi/>
        <w:spacing w:line="400" w:lineRule="exact"/>
        <w:ind w:left="54" w:right="-426"/>
        <w:jc w:val="both"/>
        <w:rPr>
          <w:b/>
          <w:bCs/>
          <w:i/>
          <w:iCs/>
          <w:sz w:val="28"/>
          <w:szCs w:val="28"/>
          <w:rtl/>
          <w:lang w:bidi="ar-TN"/>
        </w:rPr>
      </w:pPr>
      <w:r w:rsidRPr="00754EAC">
        <w:rPr>
          <w:b/>
          <w:bCs/>
          <w:i/>
          <w:iCs/>
          <w:sz w:val="28"/>
          <w:szCs w:val="28"/>
          <w:u w:val="single"/>
          <w:rtl/>
          <w:lang w:bidi="ar-TN"/>
        </w:rPr>
        <w:lastRenderedPageBreak/>
        <w:t xml:space="preserve">المادّة </w:t>
      </w:r>
      <w:proofErr w:type="gramStart"/>
      <w:r w:rsidRPr="00754EAC">
        <w:rPr>
          <w:b/>
          <w:bCs/>
          <w:i/>
          <w:iCs/>
          <w:sz w:val="28"/>
          <w:szCs w:val="28"/>
          <w:u w:val="single"/>
          <w:rtl/>
          <w:lang w:bidi="ar-TN"/>
        </w:rPr>
        <w:t>السادسة :</w:t>
      </w:r>
      <w:proofErr w:type="gramEnd"/>
      <w:r w:rsidRPr="00754EAC">
        <w:rPr>
          <w:b/>
          <w:bCs/>
          <w:i/>
          <w:iCs/>
          <w:sz w:val="28"/>
          <w:szCs w:val="28"/>
          <w:u w:val="single"/>
          <w:rtl/>
          <w:lang w:bidi="ar-TN"/>
        </w:rPr>
        <w:t xml:space="preserve"> أحكـام عامّـــة:</w:t>
      </w:r>
      <w:r w:rsidRPr="00754EAC">
        <w:rPr>
          <w:b/>
          <w:bCs/>
          <w:i/>
          <w:iCs/>
          <w:sz w:val="28"/>
          <w:szCs w:val="28"/>
          <w:rtl/>
          <w:lang w:bidi="ar-TN"/>
        </w:rPr>
        <w:tab/>
      </w:r>
    </w:p>
    <w:p w:rsidR="00ED5C84" w:rsidRDefault="00ED5C84" w:rsidP="00ED5C84">
      <w:pPr>
        <w:bidi/>
        <w:spacing w:line="140" w:lineRule="exact"/>
        <w:ind w:left="57" w:right="-426"/>
        <w:jc w:val="both"/>
        <w:rPr>
          <w:rFonts w:hint="cs"/>
          <w:b/>
          <w:bCs/>
          <w:u w:val="single"/>
          <w:rtl/>
          <w:lang w:bidi="ar-TN"/>
        </w:rPr>
      </w:pPr>
    </w:p>
    <w:p w:rsidR="00ED5C84" w:rsidRPr="00E309B6" w:rsidRDefault="00ED5C84" w:rsidP="00ED5C84">
      <w:pPr>
        <w:bidi/>
        <w:spacing w:line="400" w:lineRule="exact"/>
        <w:ind w:left="54" w:right="-426"/>
        <w:jc w:val="both"/>
        <w:rPr>
          <w:b/>
          <w:bCs/>
          <w:rtl/>
          <w:lang w:bidi="ar-TN"/>
        </w:rPr>
      </w:pPr>
      <w:r w:rsidRPr="00E309B6">
        <w:rPr>
          <w:b/>
          <w:bCs/>
          <w:u w:val="single"/>
          <w:rtl/>
          <w:lang w:bidi="ar-TN"/>
        </w:rPr>
        <w:t>البند السابع:</w:t>
      </w:r>
      <w:r w:rsidRPr="00E309B6">
        <w:rPr>
          <w:b/>
          <w:bCs/>
          <w:rtl/>
          <w:lang w:bidi="ar-TN"/>
        </w:rPr>
        <w:t xml:space="preserve">  في صورة نشوء نزاع  بين طرفي العقد فإنّ محاكم تونس العاصمة هي المختصّة حكميّا وترابيّا لفضّ النزاع بينهما، عدا ما تعلّق منها بحقوق الجهة السعوديّة الطال</w:t>
      </w:r>
      <w:r>
        <w:rPr>
          <w:b/>
          <w:bCs/>
          <w:rtl/>
          <w:lang w:bidi="ar-TN"/>
        </w:rPr>
        <w:t xml:space="preserve">بة للطرف الثاني فإنّ لها حريّة </w:t>
      </w:r>
      <w:r>
        <w:rPr>
          <w:rFonts w:hint="cs"/>
          <w:b/>
          <w:bCs/>
          <w:rtl/>
          <w:lang w:bidi="ar-TN"/>
        </w:rPr>
        <w:t>ا</w:t>
      </w:r>
      <w:r w:rsidRPr="00E309B6">
        <w:rPr>
          <w:b/>
          <w:bCs/>
          <w:rtl/>
          <w:lang w:bidi="ar-TN"/>
        </w:rPr>
        <w:t>ختيار مرجع المحاكم المنّتصبة لفضّ النزاع .</w:t>
      </w:r>
    </w:p>
    <w:p w:rsidR="00ED5C84" w:rsidRDefault="00ED5C84" w:rsidP="00ED5C84">
      <w:pPr>
        <w:bidi/>
        <w:spacing w:line="140" w:lineRule="exact"/>
        <w:ind w:left="57" w:right="-426"/>
        <w:jc w:val="both"/>
        <w:rPr>
          <w:rFonts w:hint="cs"/>
          <w:b/>
          <w:bCs/>
          <w:u w:val="single"/>
          <w:rtl/>
          <w:lang w:bidi="ar-TN"/>
        </w:rPr>
      </w:pPr>
    </w:p>
    <w:p w:rsidR="00ED5C84" w:rsidRDefault="00ED5C84" w:rsidP="00ED5C84">
      <w:pPr>
        <w:bidi/>
        <w:spacing w:line="400" w:lineRule="exact"/>
        <w:ind w:left="54" w:right="-426"/>
        <w:jc w:val="both"/>
        <w:rPr>
          <w:rFonts w:hint="cs"/>
          <w:b/>
          <w:bCs/>
          <w:rtl/>
          <w:lang w:bidi="ar-TN"/>
        </w:rPr>
      </w:pPr>
      <w:proofErr w:type="gramStart"/>
      <w:r w:rsidRPr="00E309B6">
        <w:rPr>
          <w:b/>
          <w:bCs/>
          <w:u w:val="single"/>
          <w:rtl/>
          <w:lang w:bidi="ar-TN"/>
        </w:rPr>
        <w:t>البند</w:t>
      </w:r>
      <w:proofErr w:type="gramEnd"/>
      <w:r w:rsidRPr="00E309B6">
        <w:rPr>
          <w:b/>
          <w:bCs/>
          <w:u w:val="single"/>
          <w:rtl/>
          <w:lang w:bidi="ar-TN"/>
        </w:rPr>
        <w:t xml:space="preserve"> الثامــن: </w:t>
      </w:r>
      <w:r>
        <w:rPr>
          <w:b/>
          <w:bCs/>
          <w:rtl/>
          <w:lang w:bidi="ar-TN"/>
        </w:rPr>
        <w:t xml:space="preserve"> حرّرت هذه ال</w:t>
      </w:r>
      <w:r>
        <w:rPr>
          <w:rFonts w:hint="cs"/>
          <w:b/>
          <w:bCs/>
          <w:rtl/>
          <w:lang w:bidi="ar-TN"/>
        </w:rPr>
        <w:t>ا</w:t>
      </w:r>
      <w:r w:rsidRPr="00E309B6">
        <w:rPr>
          <w:b/>
          <w:bCs/>
          <w:rtl/>
          <w:lang w:bidi="ar-TN"/>
        </w:rPr>
        <w:t>تفاقيّة في نسختين أصليتين للعمل بمقتضاها من الطرفين المتعاقدين مع تحميل الطرف الثاني لمصاريف ا</w:t>
      </w:r>
      <w:r>
        <w:rPr>
          <w:b/>
          <w:bCs/>
          <w:rtl/>
          <w:lang w:bidi="ar-TN"/>
        </w:rPr>
        <w:t>لتعريف بالإمضاء والتسجيل عند ال</w:t>
      </w:r>
      <w:r>
        <w:rPr>
          <w:rFonts w:hint="cs"/>
          <w:b/>
          <w:bCs/>
          <w:rtl/>
          <w:lang w:bidi="ar-TN"/>
        </w:rPr>
        <w:t>ا</w:t>
      </w:r>
      <w:r w:rsidRPr="00E309B6">
        <w:rPr>
          <w:b/>
          <w:bCs/>
          <w:rtl/>
          <w:lang w:bidi="ar-TN"/>
        </w:rPr>
        <w:t>قتضاء.</w:t>
      </w:r>
    </w:p>
    <w:p w:rsidR="00ED5C84" w:rsidRPr="00E309B6" w:rsidRDefault="00ED5C84" w:rsidP="00ED5C84">
      <w:pPr>
        <w:bidi/>
        <w:spacing w:line="400" w:lineRule="exact"/>
        <w:ind w:left="54" w:right="-426"/>
        <w:jc w:val="both"/>
        <w:rPr>
          <w:b/>
          <w:bCs/>
          <w:rtl/>
          <w:lang w:bidi="ar-TN"/>
        </w:rPr>
      </w:pPr>
    </w:p>
    <w:p w:rsidR="00ED5C84" w:rsidRDefault="00ED5C84" w:rsidP="00ED5C84">
      <w:pPr>
        <w:bidi/>
        <w:spacing w:line="400" w:lineRule="exact"/>
        <w:ind w:left="54" w:right="-426"/>
        <w:jc w:val="both"/>
        <w:rPr>
          <w:rFonts w:ascii="ae_Dimnah" w:hAnsi="ae_Dimnah" w:cs="Andalus"/>
          <w:b/>
          <w:bCs/>
          <w:sz w:val="32"/>
          <w:szCs w:val="32"/>
          <w:rtl/>
          <w:lang w:bidi="ar-TN"/>
        </w:rPr>
      </w:pPr>
      <w:r>
        <w:rPr>
          <w:rFonts w:ascii="ae_Dimnah" w:hAnsi="ae_Dimnah" w:cs="Andalus" w:hint="cs"/>
          <w:b/>
          <w:bCs/>
          <w:sz w:val="32"/>
          <w:szCs w:val="32"/>
          <w:rtl/>
          <w:lang w:bidi="ar-TN"/>
        </w:rPr>
        <w:t xml:space="preserve">       </w:t>
      </w:r>
      <w:r>
        <w:rPr>
          <w:rFonts w:ascii="ae_Dimnah" w:hAnsi="ae_Dimnah" w:cs="Andalus" w:hint="cs"/>
          <w:b/>
          <w:bCs/>
          <w:sz w:val="32"/>
          <w:szCs w:val="32"/>
          <w:rtl/>
          <w:lang w:bidi="ar-TN"/>
        </w:rPr>
        <w:tab/>
        <w:t xml:space="preserve">     الطرف الأوّل</w:t>
      </w:r>
      <w:r>
        <w:rPr>
          <w:rFonts w:ascii="ae_Dimnah" w:hAnsi="ae_Dimnah" w:cs="Andalus" w:hint="cs"/>
          <w:b/>
          <w:bCs/>
          <w:sz w:val="32"/>
          <w:szCs w:val="32"/>
          <w:rtl/>
          <w:lang w:bidi="ar-TN"/>
        </w:rPr>
        <w:tab/>
      </w:r>
      <w:r>
        <w:rPr>
          <w:rFonts w:ascii="ae_Dimnah" w:hAnsi="ae_Dimnah" w:cs="Andalus" w:hint="cs"/>
          <w:b/>
          <w:bCs/>
          <w:sz w:val="32"/>
          <w:szCs w:val="32"/>
          <w:rtl/>
          <w:lang w:bidi="ar-TN"/>
        </w:rPr>
        <w:tab/>
      </w:r>
      <w:r>
        <w:rPr>
          <w:rFonts w:ascii="ae_Dimnah" w:hAnsi="ae_Dimnah" w:cs="Andalus" w:hint="cs"/>
          <w:b/>
          <w:bCs/>
          <w:sz w:val="32"/>
          <w:szCs w:val="32"/>
          <w:rtl/>
          <w:lang w:bidi="ar-TN"/>
        </w:rPr>
        <w:tab/>
        <w:t xml:space="preserve">        </w:t>
      </w:r>
      <w:r>
        <w:rPr>
          <w:rFonts w:ascii="ae_Dimnah" w:hAnsi="ae_Dimnah" w:cs="Andalus"/>
          <w:b/>
          <w:bCs/>
          <w:sz w:val="32"/>
          <w:szCs w:val="32"/>
          <w:lang w:bidi="ar-TN"/>
        </w:rPr>
        <w:t xml:space="preserve">                   </w:t>
      </w:r>
      <w:r>
        <w:rPr>
          <w:rFonts w:ascii="ae_Dimnah" w:hAnsi="ae_Dimnah" w:cs="Andalus" w:hint="cs"/>
          <w:b/>
          <w:bCs/>
          <w:sz w:val="32"/>
          <w:szCs w:val="32"/>
          <w:rtl/>
          <w:lang w:bidi="ar-TN"/>
        </w:rPr>
        <w:t>الطرف الثاني</w:t>
      </w:r>
    </w:p>
    <w:p w:rsidR="00ED5C84" w:rsidRDefault="00ED5C84" w:rsidP="00ED5C84">
      <w:pPr>
        <w:bidi/>
        <w:ind w:left="54" w:right="-426"/>
        <w:jc w:val="both"/>
        <w:rPr>
          <w:rFonts w:ascii="ae_Dimnah" w:hAnsi="ae_Dimnah" w:cs="Andalus" w:hint="cs"/>
          <w:b/>
          <w:bCs/>
          <w:sz w:val="32"/>
          <w:szCs w:val="32"/>
          <w:rtl/>
          <w:lang w:bidi="ar-TN"/>
        </w:rPr>
      </w:pPr>
      <w:r>
        <w:rPr>
          <w:rFonts w:ascii="ae_Dimnah" w:hAnsi="ae_Dimnah" w:cs="Andalus" w:hint="cs"/>
          <w:b/>
          <w:bCs/>
          <w:sz w:val="32"/>
          <w:szCs w:val="32"/>
          <w:rtl/>
          <w:lang w:bidi="ar-TN"/>
        </w:rPr>
        <w:t xml:space="preserve">        الرئيس المدير العام</w:t>
      </w:r>
      <w:r>
        <w:rPr>
          <w:rFonts w:ascii="ae_Dimnah" w:hAnsi="ae_Dimnah" w:cs="Andalus" w:hint="cs"/>
          <w:b/>
          <w:bCs/>
          <w:sz w:val="32"/>
          <w:szCs w:val="32"/>
          <w:rtl/>
          <w:lang w:bidi="ar-TN"/>
        </w:rPr>
        <w:tab/>
      </w:r>
      <w:r>
        <w:rPr>
          <w:rFonts w:ascii="ae_Dimnah" w:hAnsi="ae_Dimnah" w:cs="Andalus" w:hint="cs"/>
          <w:b/>
          <w:bCs/>
          <w:sz w:val="32"/>
          <w:szCs w:val="32"/>
          <w:rtl/>
          <w:lang w:bidi="ar-TN"/>
        </w:rPr>
        <w:tab/>
      </w:r>
      <w:r>
        <w:rPr>
          <w:rFonts w:ascii="ae_Dimnah" w:hAnsi="ae_Dimnah" w:cs="Andalus" w:hint="cs"/>
          <w:b/>
          <w:bCs/>
          <w:sz w:val="32"/>
          <w:szCs w:val="32"/>
          <w:rtl/>
          <w:lang w:bidi="ar-TN"/>
        </w:rPr>
        <w:tab/>
      </w:r>
      <w:r>
        <w:rPr>
          <w:rFonts w:ascii="ae_Dimnah" w:hAnsi="ae_Dimnah" w:cs="Andalus"/>
          <w:b/>
          <w:bCs/>
          <w:sz w:val="32"/>
          <w:szCs w:val="32"/>
          <w:lang w:bidi="ar-TN"/>
        </w:rPr>
        <w:t xml:space="preserve">                   </w:t>
      </w:r>
      <w:r>
        <w:rPr>
          <w:rFonts w:ascii="ae_Dimnah" w:hAnsi="ae_Dimnah" w:cs="Andalus" w:hint="cs"/>
          <w:b/>
          <w:bCs/>
          <w:sz w:val="32"/>
          <w:szCs w:val="32"/>
          <w:rtl/>
          <w:lang w:bidi="ar-TN"/>
        </w:rPr>
        <w:t xml:space="preserve">بصفته </w:t>
      </w:r>
      <w:proofErr w:type="spellStart"/>
      <w:r>
        <w:rPr>
          <w:rFonts w:ascii="ae_Dimnah" w:hAnsi="ae_Dimnah" w:cs="Andalus" w:hint="cs"/>
          <w:b/>
          <w:bCs/>
          <w:sz w:val="32"/>
          <w:szCs w:val="32"/>
          <w:rtl/>
          <w:lang w:bidi="ar-TN"/>
        </w:rPr>
        <w:t>مؤطّر</w:t>
      </w:r>
      <w:proofErr w:type="spellEnd"/>
      <w:r>
        <w:rPr>
          <w:rFonts w:ascii="ae_Dimnah" w:hAnsi="ae_Dimnah" w:cs="Andalus" w:hint="cs"/>
          <w:b/>
          <w:bCs/>
          <w:sz w:val="32"/>
          <w:szCs w:val="32"/>
          <w:rtl/>
          <w:lang w:bidi="ar-TN"/>
        </w:rPr>
        <w:t xml:space="preserve"> لموسم حجّ 2015 </w:t>
      </w:r>
    </w:p>
    <w:p w:rsidR="00ED5C84" w:rsidRDefault="00ED5C84" w:rsidP="00ED5C84">
      <w:pPr>
        <w:bidi/>
        <w:ind w:left="54" w:right="-426"/>
        <w:jc w:val="both"/>
        <w:rPr>
          <w:rFonts w:ascii="ae_Dimnah" w:hAnsi="ae_Dimnah" w:cs="Andalus"/>
          <w:b/>
          <w:bCs/>
          <w:sz w:val="32"/>
          <w:szCs w:val="32"/>
          <w:rtl/>
          <w:lang w:bidi="ar-TN"/>
        </w:rPr>
      </w:pPr>
      <w:r>
        <w:rPr>
          <w:rFonts w:ascii="ae_Dimnah" w:hAnsi="ae_Dimnah" w:cs="Andalus" w:hint="cs"/>
          <w:b/>
          <w:bCs/>
          <w:sz w:val="32"/>
          <w:szCs w:val="32"/>
          <w:rtl/>
          <w:lang w:bidi="ar-TN"/>
        </w:rPr>
        <w:t xml:space="preserve">لشركة الخدمات الوطنيّة </w:t>
      </w:r>
      <w:proofErr w:type="spellStart"/>
      <w:r>
        <w:rPr>
          <w:rFonts w:ascii="ae_Dimnah" w:hAnsi="ae_Dimnah" w:cs="Andalus" w:hint="cs"/>
          <w:b/>
          <w:bCs/>
          <w:sz w:val="32"/>
          <w:szCs w:val="32"/>
          <w:rtl/>
          <w:lang w:bidi="ar-TN"/>
        </w:rPr>
        <w:t>والإقامات</w:t>
      </w:r>
      <w:proofErr w:type="spellEnd"/>
      <w:r>
        <w:rPr>
          <w:rFonts w:ascii="ae_Dimnah" w:hAnsi="ae_Dimnah" w:cs="Andalus" w:hint="cs"/>
          <w:b/>
          <w:bCs/>
          <w:sz w:val="32"/>
          <w:szCs w:val="32"/>
          <w:rtl/>
          <w:lang w:bidi="ar-TN"/>
        </w:rPr>
        <w:t xml:space="preserve"> </w:t>
      </w:r>
      <w:r>
        <w:rPr>
          <w:rFonts w:ascii="ae_Dimnah" w:hAnsi="ae_Dimnah" w:cs="Andalus" w:hint="cs"/>
          <w:b/>
          <w:bCs/>
          <w:sz w:val="32"/>
          <w:szCs w:val="32"/>
          <w:rtl/>
          <w:lang w:bidi="ar-TN"/>
        </w:rPr>
        <w:tab/>
      </w:r>
      <w:r>
        <w:rPr>
          <w:rFonts w:ascii="ae_Dimnah" w:hAnsi="ae_Dimnah" w:cs="Andalus" w:hint="cs"/>
          <w:b/>
          <w:bCs/>
          <w:sz w:val="32"/>
          <w:szCs w:val="32"/>
          <w:rtl/>
          <w:lang w:bidi="ar-TN"/>
        </w:rPr>
        <w:tab/>
      </w:r>
      <w:r>
        <w:rPr>
          <w:rFonts w:ascii="ae_Dimnah" w:hAnsi="ae_Dimnah" w:cs="Andalus" w:hint="cs"/>
          <w:b/>
          <w:bCs/>
          <w:sz w:val="32"/>
          <w:szCs w:val="32"/>
          <w:rtl/>
          <w:lang w:bidi="ar-TN"/>
        </w:rPr>
        <w:tab/>
      </w:r>
      <w:r>
        <w:rPr>
          <w:rFonts w:ascii="ae_Dimnah" w:hAnsi="ae_Dimnah" w:cs="Andalus" w:hint="cs"/>
          <w:b/>
          <w:bCs/>
          <w:sz w:val="32"/>
          <w:szCs w:val="32"/>
          <w:rtl/>
          <w:lang w:bidi="ar-TN"/>
        </w:rPr>
        <w:tab/>
      </w:r>
    </w:p>
    <w:p w:rsidR="00ED5C84" w:rsidRDefault="00ED5C84" w:rsidP="00ED5C84">
      <w:pPr>
        <w:bidi/>
        <w:ind w:left="54" w:right="-426"/>
        <w:jc w:val="center"/>
        <w:rPr>
          <w:rFonts w:cs="Andalus" w:hint="cs"/>
          <w:b/>
          <w:bCs/>
          <w:sz w:val="36"/>
          <w:szCs w:val="36"/>
          <w:rtl/>
          <w:lang w:bidi="ar-TN"/>
        </w:rPr>
      </w:pPr>
    </w:p>
    <w:p w:rsidR="00ED5C84" w:rsidRPr="00754EAC" w:rsidRDefault="00ED5C84" w:rsidP="00ED5C84">
      <w:pPr>
        <w:bidi/>
        <w:ind w:left="54" w:right="-426"/>
        <w:rPr>
          <w:rFonts w:cs="Andalus"/>
          <w:b/>
          <w:bCs/>
          <w:sz w:val="36"/>
          <w:szCs w:val="36"/>
          <w:rtl/>
          <w:lang w:bidi="ar-TN"/>
        </w:rPr>
      </w:pPr>
      <w:r>
        <w:rPr>
          <w:rFonts w:cs="Andalus"/>
          <w:b/>
          <w:bCs/>
          <w:sz w:val="36"/>
          <w:szCs w:val="36"/>
          <w:lang w:bidi="ar-TN"/>
        </w:rPr>
        <w:t xml:space="preserve">         </w:t>
      </w:r>
      <w:r w:rsidRPr="00AE34C2">
        <w:rPr>
          <w:rFonts w:cs="Andalus" w:hint="cs"/>
          <w:b/>
          <w:bCs/>
          <w:sz w:val="36"/>
          <w:szCs w:val="36"/>
          <w:rtl/>
          <w:lang w:bidi="ar-TN"/>
        </w:rPr>
        <w:t xml:space="preserve">معزّ </w:t>
      </w:r>
      <w:proofErr w:type="spellStart"/>
      <w:r w:rsidRPr="00AE34C2">
        <w:rPr>
          <w:rFonts w:cs="Andalus" w:hint="cs"/>
          <w:b/>
          <w:bCs/>
          <w:sz w:val="36"/>
          <w:szCs w:val="36"/>
          <w:rtl/>
          <w:lang w:bidi="ar-TN"/>
        </w:rPr>
        <w:t>بوجميل</w:t>
      </w:r>
      <w:proofErr w:type="spellEnd"/>
      <w:r>
        <w:rPr>
          <w:rFonts w:cs="Andalus" w:hint="cs"/>
          <w:b/>
          <w:bCs/>
          <w:sz w:val="36"/>
          <w:szCs w:val="36"/>
          <w:rtl/>
          <w:lang w:bidi="ar-TN"/>
        </w:rPr>
        <w:tab/>
      </w:r>
      <w:r>
        <w:rPr>
          <w:rFonts w:cs="Andalus" w:hint="cs"/>
          <w:b/>
          <w:bCs/>
          <w:sz w:val="36"/>
          <w:szCs w:val="36"/>
          <w:rtl/>
          <w:lang w:bidi="ar-TN"/>
        </w:rPr>
        <w:tab/>
      </w:r>
      <w:r>
        <w:rPr>
          <w:rFonts w:cs="Andalus" w:hint="cs"/>
          <w:b/>
          <w:bCs/>
          <w:sz w:val="36"/>
          <w:szCs w:val="36"/>
          <w:rtl/>
          <w:lang w:bidi="ar-TN"/>
        </w:rPr>
        <w:tab/>
      </w:r>
      <w:r>
        <w:rPr>
          <w:rFonts w:cs="Andalus" w:hint="cs"/>
          <w:b/>
          <w:bCs/>
          <w:sz w:val="36"/>
          <w:szCs w:val="36"/>
          <w:rtl/>
          <w:lang w:bidi="ar-TN"/>
        </w:rPr>
        <w:tab/>
      </w:r>
      <w:r>
        <w:rPr>
          <w:rFonts w:cs="Andalus"/>
          <w:b/>
          <w:bCs/>
          <w:sz w:val="36"/>
          <w:szCs w:val="36"/>
          <w:lang w:bidi="ar-TN"/>
        </w:rPr>
        <w:t xml:space="preserve">                     </w:t>
      </w:r>
      <w:r w:rsidRPr="00AE34C2">
        <w:rPr>
          <w:rFonts w:cs="Andalus" w:hint="cs"/>
          <w:b/>
          <w:bCs/>
          <w:sz w:val="32"/>
          <w:szCs w:val="32"/>
          <w:rtl/>
          <w:lang w:bidi="ar-TN"/>
        </w:rPr>
        <w:t xml:space="preserve">الإمضاء والتعريف </w:t>
      </w:r>
      <w:proofErr w:type="spellStart"/>
      <w:r w:rsidRPr="00AE34C2">
        <w:rPr>
          <w:rFonts w:cs="Andalus" w:hint="cs"/>
          <w:b/>
          <w:bCs/>
          <w:sz w:val="32"/>
          <w:szCs w:val="32"/>
          <w:rtl/>
          <w:lang w:bidi="ar-TN"/>
        </w:rPr>
        <w:t>به</w:t>
      </w:r>
      <w:proofErr w:type="spellEnd"/>
    </w:p>
    <w:p w:rsidR="00ED5C84" w:rsidRPr="00A22E7D" w:rsidRDefault="00ED5C84" w:rsidP="00ED5C84">
      <w:pPr>
        <w:bidi/>
        <w:spacing w:line="360" w:lineRule="auto"/>
        <w:ind w:left="770" w:right="-426" w:hanging="127"/>
        <w:jc w:val="both"/>
        <w:rPr>
          <w:sz w:val="28"/>
          <w:szCs w:val="28"/>
          <w:rtl/>
          <w:lang w:bidi="ar-TN"/>
        </w:rPr>
      </w:pPr>
      <w:r>
        <w:rPr>
          <w:rFonts w:ascii="ae_Dimnah" w:hAnsi="ae_Dimnah" w:cs="Andalus" w:hint="cs"/>
          <w:b/>
          <w:bCs/>
          <w:sz w:val="32"/>
          <w:szCs w:val="32"/>
          <w:rtl/>
          <w:lang w:bidi="ar-TN"/>
        </w:rPr>
        <w:tab/>
      </w:r>
    </w:p>
    <w:sectPr w:rsidR="00ED5C84" w:rsidRPr="00A22E7D" w:rsidSect="00ED5C84">
      <w:pgSz w:w="11906" w:h="16838"/>
      <w:pgMar w:top="1077" w:right="1418" w:bottom="102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e_AlBattar">
    <w:altName w:val="Times New Roman"/>
    <w:charset w:val="00"/>
    <w:family w:val="roman"/>
    <w:pitch w:val="variable"/>
    <w:sig w:usb0="00000000" w:usb1="C000204A" w:usb2="00000008" w:usb3="00000000" w:csb0="00000041" w:csb1="00000000"/>
  </w:font>
  <w:font w:name="Andalus">
    <w:panose1 w:val="02020603050405020304"/>
    <w:charset w:val="00"/>
    <w:family w:val="roman"/>
    <w:pitch w:val="variable"/>
    <w:sig w:usb0="00002003" w:usb1="80000000" w:usb2="00000008" w:usb3="00000000" w:csb0="00000041" w:csb1="00000000"/>
  </w:font>
  <w:font w:name="ae_Dimnah">
    <w:altName w:val="Times New Roman"/>
    <w:charset w:val="00"/>
    <w:family w:val="roman"/>
    <w:pitch w:val="variable"/>
    <w:sig w:usb0="00000000" w:usb1="C000204A"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1pt;height:13.1pt" o:bullet="t">
        <v:imagedata r:id="rId1" o:title="BD21306_"/>
      </v:shape>
    </w:pict>
  </w:numPicBullet>
  <w:abstractNum w:abstractNumId="0">
    <w:nsid w:val="20AE61E2"/>
    <w:multiLevelType w:val="hybridMultilevel"/>
    <w:tmpl w:val="AE42C3E8"/>
    <w:lvl w:ilvl="0" w:tplc="80D05444">
      <w:start w:val="1"/>
      <w:numFmt w:val="bullet"/>
      <w:lvlText w:val=""/>
      <w:lvlPicBulletId w:val="0"/>
      <w:lvlJc w:val="left"/>
      <w:pPr>
        <w:ind w:left="839" w:hanging="360"/>
      </w:pPr>
      <w:rPr>
        <w:rFonts w:ascii="Symbol" w:hAnsi="Symbol" w:hint="default"/>
        <w:color w:val="auto"/>
      </w:rPr>
    </w:lvl>
    <w:lvl w:ilvl="1" w:tplc="040C0003" w:tentative="1">
      <w:start w:val="1"/>
      <w:numFmt w:val="bullet"/>
      <w:lvlText w:val="o"/>
      <w:lvlJc w:val="left"/>
      <w:pPr>
        <w:ind w:left="1559" w:hanging="360"/>
      </w:pPr>
      <w:rPr>
        <w:rFonts w:ascii="Courier New" w:hAnsi="Courier New" w:cs="Courier New" w:hint="default"/>
      </w:rPr>
    </w:lvl>
    <w:lvl w:ilvl="2" w:tplc="040C0005" w:tentative="1">
      <w:start w:val="1"/>
      <w:numFmt w:val="bullet"/>
      <w:lvlText w:val=""/>
      <w:lvlJc w:val="left"/>
      <w:pPr>
        <w:ind w:left="2279" w:hanging="360"/>
      </w:pPr>
      <w:rPr>
        <w:rFonts w:ascii="Wingdings" w:hAnsi="Wingdings" w:hint="default"/>
      </w:rPr>
    </w:lvl>
    <w:lvl w:ilvl="3" w:tplc="040C0001" w:tentative="1">
      <w:start w:val="1"/>
      <w:numFmt w:val="bullet"/>
      <w:lvlText w:val=""/>
      <w:lvlJc w:val="left"/>
      <w:pPr>
        <w:ind w:left="2999" w:hanging="360"/>
      </w:pPr>
      <w:rPr>
        <w:rFonts w:ascii="Symbol" w:hAnsi="Symbol" w:hint="default"/>
      </w:rPr>
    </w:lvl>
    <w:lvl w:ilvl="4" w:tplc="040C0003" w:tentative="1">
      <w:start w:val="1"/>
      <w:numFmt w:val="bullet"/>
      <w:lvlText w:val="o"/>
      <w:lvlJc w:val="left"/>
      <w:pPr>
        <w:ind w:left="3719" w:hanging="360"/>
      </w:pPr>
      <w:rPr>
        <w:rFonts w:ascii="Courier New" w:hAnsi="Courier New" w:cs="Courier New" w:hint="default"/>
      </w:rPr>
    </w:lvl>
    <w:lvl w:ilvl="5" w:tplc="040C0005" w:tentative="1">
      <w:start w:val="1"/>
      <w:numFmt w:val="bullet"/>
      <w:lvlText w:val=""/>
      <w:lvlJc w:val="left"/>
      <w:pPr>
        <w:ind w:left="4439" w:hanging="360"/>
      </w:pPr>
      <w:rPr>
        <w:rFonts w:ascii="Wingdings" w:hAnsi="Wingdings" w:hint="default"/>
      </w:rPr>
    </w:lvl>
    <w:lvl w:ilvl="6" w:tplc="040C0001" w:tentative="1">
      <w:start w:val="1"/>
      <w:numFmt w:val="bullet"/>
      <w:lvlText w:val=""/>
      <w:lvlJc w:val="left"/>
      <w:pPr>
        <w:ind w:left="5159" w:hanging="360"/>
      </w:pPr>
      <w:rPr>
        <w:rFonts w:ascii="Symbol" w:hAnsi="Symbol" w:hint="default"/>
      </w:rPr>
    </w:lvl>
    <w:lvl w:ilvl="7" w:tplc="040C0003" w:tentative="1">
      <w:start w:val="1"/>
      <w:numFmt w:val="bullet"/>
      <w:lvlText w:val="o"/>
      <w:lvlJc w:val="left"/>
      <w:pPr>
        <w:ind w:left="5879" w:hanging="360"/>
      </w:pPr>
      <w:rPr>
        <w:rFonts w:ascii="Courier New" w:hAnsi="Courier New" w:cs="Courier New" w:hint="default"/>
      </w:rPr>
    </w:lvl>
    <w:lvl w:ilvl="8" w:tplc="040C0005" w:tentative="1">
      <w:start w:val="1"/>
      <w:numFmt w:val="bullet"/>
      <w:lvlText w:val=""/>
      <w:lvlJc w:val="left"/>
      <w:pPr>
        <w:ind w:left="6599" w:hanging="360"/>
      </w:pPr>
      <w:rPr>
        <w:rFonts w:ascii="Wingdings" w:hAnsi="Wingdings" w:hint="default"/>
      </w:rPr>
    </w:lvl>
  </w:abstractNum>
  <w:abstractNum w:abstractNumId="1">
    <w:nsid w:val="7AB672FB"/>
    <w:multiLevelType w:val="hybridMultilevel"/>
    <w:tmpl w:val="B48CEF08"/>
    <w:lvl w:ilvl="0" w:tplc="F58EF042">
      <w:numFmt w:val="bullet"/>
      <w:lvlText w:val="-"/>
      <w:lvlJc w:val="left"/>
      <w:pPr>
        <w:ind w:left="1429" w:hanging="360"/>
      </w:pPr>
      <w:rPr>
        <w:rFonts w:ascii="Times New Roman" w:eastAsia="Calibri" w:hAnsi="Times New Roman"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ED5C84"/>
    <w:rsid w:val="001943D9"/>
    <w:rsid w:val="002058C8"/>
    <w:rsid w:val="002D3294"/>
    <w:rsid w:val="0037173A"/>
    <w:rsid w:val="00A01B16"/>
    <w:rsid w:val="00BF5A42"/>
    <w:rsid w:val="00E062F8"/>
    <w:rsid w:val="00ED5C8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C84"/>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مستند" ma:contentTypeID="0x010100B3CB4D1B15F31141B857ED8A5840DBE6" ma:contentTypeVersion="0" ma:contentTypeDescription="إنشاء مستند جديد." ma:contentTypeScope="" ma:versionID="bf0663fe63929e2d49467207dd02c04d">
  <xsd:schema xmlns:xsd="http://www.w3.org/2001/XMLSchema" xmlns:xs="http://www.w3.org/2001/XMLSchema" xmlns:p="http://schemas.microsoft.com/office/2006/metadata/properties" targetNamespace="http://schemas.microsoft.com/office/2006/metadata/properties" ma:root="true" ma:fieldsID="b8d804356fb0d354094a9f23b7d0af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48EC26-D7C0-43F3-A47E-96BE068F0F95}"/>
</file>

<file path=customXml/itemProps2.xml><?xml version="1.0" encoding="utf-8"?>
<ds:datastoreItem xmlns:ds="http://schemas.openxmlformats.org/officeDocument/2006/customXml" ds:itemID="{1ECB1849-C1CD-4B51-9AE5-598725520A50}"/>
</file>

<file path=customXml/itemProps3.xml><?xml version="1.0" encoding="utf-8"?>
<ds:datastoreItem xmlns:ds="http://schemas.openxmlformats.org/officeDocument/2006/customXml" ds:itemID="{32B01912-0896-467D-837D-F9A21EC01E97}"/>
</file>

<file path=docProps/app.xml><?xml version="1.0" encoding="utf-8"?>
<Properties xmlns="http://schemas.openxmlformats.org/officeDocument/2006/extended-properties" xmlns:vt="http://schemas.openxmlformats.org/officeDocument/2006/docPropsVTypes">
  <Template>Normal</Template>
  <TotalTime>3</TotalTime>
  <Pages>3</Pages>
  <Words>834</Words>
  <Characters>4587</Characters>
  <Application>Microsoft Office Word</Application>
  <DocSecurity>0</DocSecurity>
  <Lines>38</Lines>
  <Paragraphs>10</Paragraphs>
  <ScaleCrop>false</ScaleCrop>
  <Company/>
  <LinksUpToDate>false</LinksUpToDate>
  <CharactersWithSpaces>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chokri</dc:creator>
  <cp:lastModifiedBy>chokri</cp:lastModifiedBy>
  <cp:revision>1</cp:revision>
  <dcterms:created xsi:type="dcterms:W3CDTF">2015-08-21T13:12:00Z</dcterms:created>
  <dcterms:modified xsi:type="dcterms:W3CDTF">2015-08-21T13:15:00Z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0x010100B3CB4D1B15F31141B857ED8A5840DBE6</vt:lpwstr>
  </property>
</Properties>
</file>